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F9A7" w14:textId="77777777" w:rsidR="00876801" w:rsidRPr="001E7E9E" w:rsidRDefault="00876801" w:rsidP="00876801">
      <w:pPr>
        <w:jc w:val="both"/>
        <w:rPr>
          <w:rFonts w:ascii="Arial Narrow" w:hAnsi="Arial Narrow" w:cs="Arial"/>
          <w:b/>
          <w:bCs/>
          <w:color w:val="2F3131"/>
          <w:sz w:val="28"/>
          <w:szCs w:val="28"/>
        </w:rPr>
      </w:pPr>
      <w:r w:rsidRPr="001E7E9E">
        <w:rPr>
          <w:rFonts w:ascii="Arial Narrow" w:hAnsi="Arial Narrow" w:cs="Arial"/>
          <w:b/>
          <w:bCs/>
          <w:color w:val="2F3131"/>
          <w:sz w:val="28"/>
          <w:szCs w:val="28"/>
        </w:rPr>
        <w:t>Prova de Língua Portuguesa obrigatória</w:t>
      </w:r>
    </w:p>
    <w:p w14:paraId="1CFF70C9" w14:textId="77777777" w:rsidR="00876801" w:rsidRDefault="00876801" w:rsidP="00876801">
      <w:pPr>
        <w:jc w:val="both"/>
        <w:rPr>
          <w:rFonts w:ascii="Arial" w:hAnsi="Arial" w:cs="Arial"/>
          <w:b/>
          <w:bCs/>
          <w:color w:val="2F3131"/>
          <w:sz w:val="18"/>
          <w:szCs w:val="18"/>
        </w:rPr>
      </w:pPr>
    </w:p>
    <w:p w14:paraId="3E8C3A25" w14:textId="409EFCAB" w:rsidR="001E7E9E" w:rsidRDefault="001E7E9E" w:rsidP="00876801">
      <w:pPr>
        <w:jc w:val="both"/>
      </w:pPr>
      <w:r>
        <w:t>Provas</w:t>
      </w:r>
      <w:r w:rsidR="00876801">
        <w:t xml:space="preserve"> de avaliação do Domínio Escrito e Oral da Língua Portuguesa de acesso aos Mestrados de Habilitação Profissional para a Docência</w:t>
      </w:r>
      <w:r w:rsidR="00E314A5">
        <w:t>.</w:t>
      </w:r>
      <w:bookmarkStart w:id="0" w:name="_GoBack"/>
      <w:bookmarkEnd w:id="0"/>
    </w:p>
    <w:p w14:paraId="249F80F3" w14:textId="77777777" w:rsidR="00876801" w:rsidRDefault="00876801" w:rsidP="00876801">
      <w:pPr>
        <w:jc w:val="both"/>
      </w:pPr>
      <w:r>
        <w:t xml:space="preserve">A Escola Superior de Educação do Instituto Politécnico de Viana do Castelo [ESE-IPVC] faz saber que nos termos artigo 17.º do Decreto-Lei n.º 79/2014, de 14 </w:t>
      </w:r>
      <w:r w:rsidR="001E7E9E">
        <w:t>de maio de 2014, irá realizar as provas</w:t>
      </w:r>
      <w:r>
        <w:t xml:space="preserve"> de avaliação dos domínios Escrito e Oral da Língua Portuguesa de acesso aos mestrados de habilitação profissional para a docência em “Educação Pré-Escolar”, “Pré-Escolar e Ensino do 1.º Ciclo do Ensino Básico”, “Ensino do 1º Ciclo do Ensino Básico e de Português e História e Geografia de Portugal no 2º ciclo do Ensino Básico”, e em “Ensino do 1º Ciclo do Ensino Básico e de Matemática e Ciências Naturais no 2º ciclo do Ensino Básico”.</w:t>
      </w:r>
    </w:p>
    <w:p w14:paraId="1622A626" w14:textId="25EA3DA1" w:rsidR="00876801" w:rsidRDefault="00876801" w:rsidP="00876801">
      <w:pPr>
        <w:jc w:val="both"/>
      </w:pPr>
      <w:r>
        <w:t>Informa-se os candidatos a estes cursos que a</w:t>
      </w:r>
      <w:r w:rsidR="001E7E9E">
        <w:t>s provas</w:t>
      </w:r>
      <w:r>
        <w:t xml:space="preserve"> </w:t>
      </w:r>
      <w:r w:rsidR="001E7E9E">
        <w:t xml:space="preserve">são </w:t>
      </w:r>
      <w:r w:rsidR="00E314A5">
        <w:t>obrigatórias</w:t>
      </w:r>
      <w:r>
        <w:t xml:space="preserve"> para TODOS os interessados em candidatar-se aos Mestrados em Ensino. Não será considerada válida qualquer candidatura em que o candidato não se tenha submetido à Prova de Português.</w:t>
      </w:r>
    </w:p>
    <w:p w14:paraId="4A4CB84D" w14:textId="77777777" w:rsidR="00876801" w:rsidRDefault="001E7E9E" w:rsidP="00876801">
      <w:pPr>
        <w:jc w:val="both"/>
      </w:pPr>
      <w:r>
        <w:t>As Provas realizadas</w:t>
      </w:r>
      <w:r w:rsidR="00876801">
        <w:t xml:space="preserve"> pelos candidatos aos Mestrados em Ensino são válidas no ano em que é realizada e no seguinte.</w:t>
      </w:r>
    </w:p>
    <w:p w14:paraId="7C473A29" w14:textId="77777777" w:rsidR="00876801" w:rsidRPr="00876801" w:rsidRDefault="00876801" w:rsidP="00876801">
      <w:pPr>
        <w:rPr>
          <w:b/>
        </w:rPr>
      </w:pPr>
      <w:r w:rsidRPr="00876801">
        <w:rPr>
          <w:b/>
        </w:rPr>
        <w:t>Inscrições</w:t>
      </w:r>
    </w:p>
    <w:p w14:paraId="0D7138EB" w14:textId="7DBFEF3A" w:rsidR="00E314A5" w:rsidRDefault="00876801" w:rsidP="00E314A5">
      <w:r>
        <w:t>A inscrição é efetuada através do preenchimento d</w:t>
      </w:r>
      <w:r w:rsidR="00E314A5">
        <w:t xml:space="preserve">o seguinte </w:t>
      </w:r>
      <w:r>
        <w:t>formulário</w:t>
      </w:r>
      <w:r w:rsidR="00E314A5">
        <w:t xml:space="preserve">: </w:t>
      </w:r>
      <w:hyperlink r:id="rId7" w:history="1">
        <w:r w:rsidR="00E314A5" w:rsidRPr="00C83F00">
          <w:rPr>
            <w:rStyle w:val="Hiperligao"/>
          </w:rPr>
          <w:t>https://forms.gle/rZz5zkULjoq3QcVa8</w:t>
        </w:r>
      </w:hyperlink>
    </w:p>
    <w:p w14:paraId="370DF998" w14:textId="77777777" w:rsidR="00876801" w:rsidRDefault="00876801" w:rsidP="00876801">
      <w:r>
        <w:t>A inscrição só é válida após pagamento do emolumento devido no Balcão Único até à data limite de cada chamada.</w:t>
      </w:r>
    </w:p>
    <w:p w14:paraId="2E2D0234" w14:textId="77777777" w:rsidR="00465B79" w:rsidRDefault="00876801" w:rsidP="00876801">
      <w:r>
        <w:t>Calendarização</w:t>
      </w:r>
    </w:p>
    <w:p w14:paraId="700248A9" w14:textId="77777777" w:rsidR="00E314A5" w:rsidRDefault="00E314A5" w:rsidP="00E314A5"/>
    <w:p w14:paraId="22AA7861" w14:textId="77777777"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1.ª Fase</w:t>
      </w:r>
    </w:p>
    <w:p w14:paraId="747DD130" w14:textId="77777777" w:rsid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1.1 Inscrições: de 02 de maio a 31 de maio</w:t>
      </w:r>
    </w:p>
    <w:p w14:paraId="315AB4DF" w14:textId="7D3BA6E0"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1.2 Prova escrita: 03 de junho de 2022, às 11hh00 (sala 7, 8)</w:t>
      </w:r>
    </w:p>
    <w:p w14:paraId="7FD9A43D" w14:textId="77777777"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1.2 Prova oral: 03 de junho de 2022, às 14h30 (sala 7, 8, 10)</w:t>
      </w:r>
    </w:p>
    <w:p w14:paraId="6EA85C28" w14:textId="19CF1B58" w:rsidR="00876801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1.3 Publicação dos resultados: 08 de julho de 2022</w:t>
      </w:r>
    </w:p>
    <w:p w14:paraId="20046AC9" w14:textId="77777777" w:rsidR="00E314A5" w:rsidRDefault="00E314A5" w:rsidP="00E314A5">
      <w:pPr>
        <w:pStyle w:val="SemEspaamento"/>
        <w:rPr>
          <w:lang w:eastAsia="pt-PT"/>
        </w:rPr>
      </w:pPr>
    </w:p>
    <w:p w14:paraId="5495A6A4" w14:textId="21A8AC12"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2.ª Fase</w:t>
      </w:r>
    </w:p>
    <w:p w14:paraId="0B1D5B2C" w14:textId="77777777"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1.1 Inscrições: de 01 de julho a 15 de julho</w:t>
      </w:r>
    </w:p>
    <w:p w14:paraId="003F6F4B" w14:textId="77777777"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1.2 Prova escrita: 18 de julho de 2022, às 11hh00 (sala 7, 8)</w:t>
      </w:r>
    </w:p>
    <w:p w14:paraId="1C9D4E97" w14:textId="77777777"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1.2 Prova oral: 18 de julho de 2022, às 14h30 (sala 7, 8, 10)</w:t>
      </w:r>
    </w:p>
    <w:p w14:paraId="3958D104" w14:textId="59DCAF20"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1.3 Publicação dos resultados: 20 de julho de 2022</w:t>
      </w:r>
    </w:p>
    <w:sectPr w:rsidR="00E314A5" w:rsidRPr="00E31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79"/>
    <w:rsid w:val="0011420C"/>
    <w:rsid w:val="001E7E9E"/>
    <w:rsid w:val="00315E64"/>
    <w:rsid w:val="00465B79"/>
    <w:rsid w:val="0067521D"/>
    <w:rsid w:val="00807CC6"/>
    <w:rsid w:val="00876801"/>
    <w:rsid w:val="00AC2466"/>
    <w:rsid w:val="00E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67DE"/>
  <w15:chartTrackingRefBased/>
  <w15:docId w15:val="{E478BE0E-2124-47F2-8B29-C0AAEF44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14A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E314A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1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gle/rZz5zkULjoq3QcVa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2F450FB54EF4DBD5DA3D8D4BC4FF1" ma:contentTypeVersion="11" ma:contentTypeDescription="Create a new document." ma:contentTypeScope="" ma:versionID="283ce3aeebc5274d00f003a64ebc20b4">
  <xsd:schema xmlns:xsd="http://www.w3.org/2001/XMLSchema" xmlns:xs="http://www.w3.org/2001/XMLSchema" xmlns:p="http://schemas.microsoft.com/office/2006/metadata/properties" xmlns:ns3="db580c34-02a8-4fbd-8fa6-d5dca557f0ea" targetNamespace="http://schemas.microsoft.com/office/2006/metadata/properties" ma:root="true" ma:fieldsID="3deb3a64ad6de187c9cf8d894fa24981" ns3:_="">
    <xsd:import namespace="db580c34-02a8-4fbd-8fa6-d5dca557f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0c34-02a8-4fbd-8fa6-d5dca557f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808EC-BDBB-497B-970E-987FFC7B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80c34-02a8-4fbd-8fa6-d5dca557f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664F1-5091-421C-92B8-9A9224FB0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5188E-9776-416F-AC05-0FF1D24EAC8F}">
  <ds:schemaRefs>
    <ds:schemaRef ds:uri="db580c34-02a8-4fbd-8fa6-d5dca557f0ea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Cruz</dc:creator>
  <cp:keywords/>
  <dc:description/>
  <cp:lastModifiedBy>Susana Cruz</cp:lastModifiedBy>
  <cp:revision>2</cp:revision>
  <dcterms:created xsi:type="dcterms:W3CDTF">2022-05-16T13:31:00Z</dcterms:created>
  <dcterms:modified xsi:type="dcterms:W3CDTF">2022-05-16T13:31:00Z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0x01010004C2F450FB54EF4DBD5DA3D8D4BC4FF1</vt:lpwstr>
  </property>
</Properties>
</file>