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2255A" w14:textId="74403B04" w:rsidR="00CB69E4" w:rsidRPr="004B582F" w:rsidRDefault="007B6FE7" w:rsidP="00CB69E4">
      <w:pPr>
        <w:pBdr>
          <w:bottom w:val="single" w:sz="6" w:space="0" w:color="auto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INFORMAÇÃO DE PROVA</w:t>
      </w:r>
      <w:r w:rsidR="00121E26">
        <w:rPr>
          <w:rFonts w:asciiTheme="majorHAnsi" w:hAnsiTheme="majorHAnsi" w:cstheme="majorHAnsi"/>
          <w:b/>
          <w:bCs/>
          <w:sz w:val="28"/>
          <w:szCs w:val="28"/>
        </w:rPr>
        <w:t xml:space="preserve"> - 2021</w:t>
      </w:r>
      <w:r w:rsidR="00CB69E4" w:rsidRPr="00CB69E4">
        <w:rPr>
          <w:rFonts w:asciiTheme="majorHAnsi" w:hAnsiTheme="majorHAnsi" w:cstheme="majorHAnsi"/>
          <w:b/>
          <w:bCs/>
          <w:sz w:val="28"/>
          <w:szCs w:val="28"/>
        </w:rPr>
        <w:br/>
      </w:r>
      <w:r w:rsidR="00955D3C">
        <w:rPr>
          <w:rFonts w:asciiTheme="majorHAnsi" w:hAnsiTheme="majorHAnsi" w:cstheme="majorHAnsi"/>
          <w:b/>
          <w:bCs/>
          <w:sz w:val="28"/>
          <w:szCs w:val="28"/>
        </w:rPr>
        <w:t>PSICOLOGIA</w:t>
      </w:r>
    </w:p>
    <w:p w14:paraId="72AFBDCA" w14:textId="77777777" w:rsidR="004B582F" w:rsidRDefault="004B582F" w:rsidP="00CB69E4">
      <w:pPr>
        <w:jc w:val="both"/>
        <w:rPr>
          <w:rFonts w:asciiTheme="majorHAnsi" w:hAnsiTheme="majorHAnsi" w:cstheme="majorHAnsi"/>
          <w:b/>
          <w:bCs/>
        </w:rPr>
      </w:pPr>
    </w:p>
    <w:p w14:paraId="5B10F541" w14:textId="77777777" w:rsidR="004B582F" w:rsidRPr="004B582F" w:rsidRDefault="004B582F" w:rsidP="00CB69E4">
      <w:pPr>
        <w:jc w:val="both"/>
        <w:rPr>
          <w:rFonts w:asciiTheme="majorHAnsi" w:hAnsiTheme="majorHAnsi" w:cstheme="majorHAnsi"/>
          <w:b/>
          <w:bCs/>
        </w:rPr>
      </w:pPr>
      <w:r w:rsidRPr="004B582F">
        <w:rPr>
          <w:rFonts w:asciiTheme="majorHAnsi" w:hAnsiTheme="majorHAnsi" w:cstheme="majorHAnsi"/>
          <w:b/>
          <w:bCs/>
        </w:rPr>
        <w:t>PROVA DE AVALIAÇÃO DE CONHECIMENTOS</w:t>
      </w:r>
    </w:p>
    <w:p w14:paraId="349D96A8" w14:textId="284EA370" w:rsidR="00BE003F" w:rsidRPr="00BE003F" w:rsidRDefault="00BE003F" w:rsidP="00BE003F">
      <w:pPr>
        <w:pStyle w:val="NormalWeb"/>
        <w:jc w:val="both"/>
        <w:rPr>
          <w:rFonts w:asciiTheme="majorHAnsi" w:hAnsiTheme="majorHAnsi" w:cstheme="majorHAnsi"/>
        </w:rPr>
      </w:pPr>
      <w:r w:rsidRPr="00BE003F">
        <w:rPr>
          <w:rFonts w:asciiTheme="majorHAnsi" w:hAnsiTheme="majorHAnsi" w:cstheme="majorHAnsi"/>
        </w:rPr>
        <w:t xml:space="preserve">O presente documento divulga informação relativa à prova de avaliação do Concurso Especial de ingresso dos alunos de dupla titulação de nível secundário e cursos artísticos especializados em licenciaturas da região norte da disciplina de </w:t>
      </w:r>
      <w:r w:rsidR="00955D3C">
        <w:rPr>
          <w:rFonts w:asciiTheme="majorHAnsi" w:hAnsiTheme="majorHAnsi" w:cstheme="majorHAnsi"/>
        </w:rPr>
        <w:t>Psicologia</w:t>
      </w:r>
      <w:r w:rsidRPr="00BE003F">
        <w:rPr>
          <w:rFonts w:asciiTheme="majorHAnsi" w:hAnsiTheme="majorHAnsi" w:cstheme="majorHAnsi"/>
        </w:rPr>
        <w:t>, a real</w:t>
      </w:r>
      <w:r w:rsidR="00121E26">
        <w:rPr>
          <w:rFonts w:asciiTheme="majorHAnsi" w:hAnsiTheme="majorHAnsi" w:cstheme="majorHAnsi"/>
        </w:rPr>
        <w:t>izar em 2021</w:t>
      </w:r>
      <w:r w:rsidRPr="00BE003F">
        <w:rPr>
          <w:rFonts w:asciiTheme="majorHAnsi" w:hAnsiTheme="majorHAnsi" w:cstheme="majorHAnsi"/>
        </w:rPr>
        <w:t>, nomeadamente no que se refere:</w:t>
      </w:r>
    </w:p>
    <w:p w14:paraId="1CA96EEB" w14:textId="77777777" w:rsidR="00CB69E4" w:rsidRPr="00CB69E4" w:rsidRDefault="00CB69E4" w:rsidP="00CB69E4">
      <w:pPr>
        <w:rPr>
          <w:rFonts w:asciiTheme="majorHAnsi" w:hAnsiTheme="majorHAnsi" w:cstheme="majorHAnsi"/>
        </w:rPr>
      </w:pPr>
      <w:r w:rsidRPr="00CB69E4">
        <w:rPr>
          <w:rFonts w:asciiTheme="majorHAnsi" w:hAnsiTheme="majorHAnsi" w:cstheme="majorHAnsi"/>
        </w:rPr>
        <w:t>• Objeto de avaliação</w:t>
      </w:r>
      <w:r w:rsidRPr="00CB69E4">
        <w:rPr>
          <w:rFonts w:asciiTheme="majorHAnsi" w:hAnsiTheme="majorHAnsi" w:cstheme="majorHAnsi"/>
        </w:rPr>
        <w:br/>
        <w:t>• Caracterização da prova</w:t>
      </w:r>
      <w:r w:rsidRPr="00CB69E4">
        <w:rPr>
          <w:rFonts w:asciiTheme="majorHAnsi" w:hAnsiTheme="majorHAnsi" w:cstheme="majorHAnsi"/>
        </w:rPr>
        <w:br/>
        <w:t>• Material</w:t>
      </w:r>
      <w:r w:rsidRPr="00CB69E4">
        <w:rPr>
          <w:rFonts w:asciiTheme="majorHAnsi" w:hAnsiTheme="majorHAnsi" w:cstheme="majorHAnsi"/>
        </w:rPr>
        <w:br/>
        <w:t>• Duração</w:t>
      </w:r>
    </w:p>
    <w:p w14:paraId="2B10F694" w14:textId="77777777" w:rsidR="00CB69E4" w:rsidRDefault="00CB69E4" w:rsidP="00CB69E4">
      <w:pPr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</w:rPr>
        <w:br/>
      </w:r>
      <w:r w:rsidRPr="00CB69E4">
        <w:rPr>
          <w:rFonts w:asciiTheme="majorHAnsi" w:hAnsiTheme="majorHAnsi" w:cstheme="majorHAnsi"/>
          <w:b/>
          <w:bCs/>
        </w:rPr>
        <w:t>OBJETO DE AVALIAÇÃO</w:t>
      </w:r>
    </w:p>
    <w:p w14:paraId="67EDDD11" w14:textId="26CD3DDA" w:rsidR="00BF2043" w:rsidRDefault="00955D3C" w:rsidP="00E27F2A">
      <w:pPr>
        <w:spacing w:line="240" w:lineRule="auto"/>
        <w:jc w:val="both"/>
        <w:rPr>
          <w:rFonts w:asciiTheme="majorHAnsi" w:hAnsiTheme="majorHAnsi" w:cstheme="minorHAnsi"/>
          <w:color w:val="242021"/>
          <w:sz w:val="24"/>
          <w:szCs w:val="24"/>
        </w:rPr>
      </w:pPr>
      <w:r w:rsidRPr="00955D3C">
        <w:rPr>
          <w:rFonts w:asciiTheme="majorHAnsi" w:hAnsiTheme="majorHAnsi" w:cstheme="minorHAnsi"/>
          <w:color w:val="242021"/>
          <w:sz w:val="24"/>
          <w:szCs w:val="24"/>
        </w:rPr>
        <w:t xml:space="preserve">A prova tem por referência </w:t>
      </w:r>
      <w:r w:rsidRPr="00CB6AD4">
        <w:rPr>
          <w:rFonts w:asciiTheme="majorHAnsi" w:hAnsiTheme="majorHAnsi" w:cstheme="minorHAnsi"/>
          <w:color w:val="242021"/>
          <w:sz w:val="24"/>
          <w:szCs w:val="24"/>
        </w:rPr>
        <w:t xml:space="preserve">os </w:t>
      </w:r>
      <w:hyperlink r:id="rId8" w:history="1">
        <w:r w:rsidRPr="00CB6AD4">
          <w:rPr>
            <w:rStyle w:val="Hyperlink"/>
            <w:rFonts w:asciiTheme="majorHAnsi" w:hAnsiTheme="majorHAnsi" w:cstheme="minorHAnsi"/>
            <w:b/>
            <w:bCs/>
            <w:sz w:val="24"/>
            <w:szCs w:val="24"/>
          </w:rPr>
          <w:t>documentos curriculares em vigor</w:t>
        </w:r>
      </w:hyperlink>
      <w:r w:rsidRPr="00CB6AD4">
        <w:rPr>
          <w:rFonts w:asciiTheme="majorHAnsi" w:hAnsiTheme="majorHAnsi" w:cstheme="minorHAnsi"/>
          <w:color w:val="1A53FF"/>
          <w:sz w:val="24"/>
          <w:szCs w:val="24"/>
        </w:rPr>
        <w:t xml:space="preserve"> </w:t>
      </w:r>
      <w:r w:rsidRPr="00CB6AD4">
        <w:rPr>
          <w:rFonts w:asciiTheme="majorHAnsi" w:hAnsiTheme="majorHAnsi" w:cstheme="minorHAnsi"/>
          <w:color w:val="242021"/>
          <w:sz w:val="24"/>
          <w:szCs w:val="24"/>
        </w:rPr>
        <w:t>para os</w:t>
      </w:r>
      <w:r w:rsidRPr="00955D3C">
        <w:rPr>
          <w:rFonts w:asciiTheme="majorHAnsi" w:hAnsiTheme="majorHAnsi" w:cstheme="minorHAnsi"/>
          <w:color w:val="242021"/>
          <w:sz w:val="24"/>
          <w:szCs w:val="24"/>
        </w:rPr>
        <w:t xml:space="preserve"> 10.º ,11.º e 12º anos </w:t>
      </w:r>
      <w:r w:rsidRPr="00955D3C">
        <w:rPr>
          <w:rFonts w:asciiTheme="majorHAnsi" w:hAnsiTheme="majorHAnsi"/>
          <w:sz w:val="24"/>
          <w:szCs w:val="24"/>
          <w:lang w:eastAsia="pt-PT"/>
        </w:rPr>
        <w:t>dos cursos de dupla titulação de nível secundário e cursos artísticos especializados</w:t>
      </w:r>
      <w:r w:rsidR="00121E26">
        <w:rPr>
          <w:rFonts w:asciiTheme="majorHAnsi" w:hAnsiTheme="majorHAnsi" w:cstheme="minorHAnsi"/>
          <w:color w:val="242021"/>
          <w:sz w:val="24"/>
          <w:szCs w:val="24"/>
        </w:rPr>
        <w:t xml:space="preserve"> (Programa de Psicologia) </w:t>
      </w:r>
      <w:r w:rsidRPr="00955D3C">
        <w:rPr>
          <w:rFonts w:asciiTheme="majorHAnsi" w:hAnsiTheme="majorHAnsi" w:cstheme="minorHAnsi"/>
          <w:color w:val="242021"/>
          <w:sz w:val="24"/>
          <w:szCs w:val="24"/>
        </w:rPr>
        <w:t>e permite avaliar a aprendizagem passível de avaliação numa prova escrita de duração limitada, incidindo nomeadamente sobre as competências que se apresentam a seguir:</w:t>
      </w:r>
    </w:p>
    <w:p w14:paraId="7E8BA3D7" w14:textId="3C2D24D2" w:rsidR="00BF2043" w:rsidRPr="009A40E2" w:rsidRDefault="009A40E2" w:rsidP="009A40E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266" w:line="300" w:lineRule="atLeast"/>
        <w:ind w:left="284"/>
        <w:jc w:val="both"/>
        <w:rPr>
          <w:rFonts w:asciiTheme="majorHAnsi" w:hAnsiTheme="majorHAnsi" w:cs="Helvetica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t xml:space="preserve">1. 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Utilizar uma linguage</w:t>
      </w:r>
      <w:r w:rsidR="00121E26">
        <w:rPr>
          <w:rFonts w:asciiTheme="majorHAnsi" w:hAnsiTheme="majorHAnsi" w:cs="Helvetica"/>
          <w:color w:val="000000"/>
          <w:sz w:val="24"/>
          <w:szCs w:val="24"/>
        </w:rPr>
        <w:t>m científica e técnica adequadas</w:t>
      </w:r>
      <w:bookmarkStart w:id="0" w:name="_GoBack"/>
      <w:bookmarkEnd w:id="0"/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;  </w:t>
      </w:r>
    </w:p>
    <w:p w14:paraId="4E197035" w14:textId="2757959C" w:rsidR="00BF2043" w:rsidRPr="009A40E2" w:rsidRDefault="009A40E2" w:rsidP="009A40E2">
      <w:pPr>
        <w:widowControl w:val="0"/>
        <w:tabs>
          <w:tab w:val="left" w:pos="426"/>
        </w:tabs>
        <w:autoSpaceDE w:val="0"/>
        <w:autoSpaceDN w:val="0"/>
        <w:adjustRightInd w:val="0"/>
        <w:spacing w:after="266" w:line="300" w:lineRule="atLeast"/>
        <w:ind w:left="284"/>
        <w:jc w:val="both"/>
        <w:rPr>
          <w:rFonts w:asciiTheme="majorHAnsi" w:hAnsiTheme="majorHAnsi" w:cs="Helvetica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t xml:space="preserve">2. 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Estruturar, revelar e mobilizar conhecimentos científicos do âmbito da Psicologia aquando da  análise e explicação do comportamento humano;  </w:t>
      </w:r>
    </w:p>
    <w:p w14:paraId="40F279E5" w14:textId="2DA94560" w:rsidR="00BF2043" w:rsidRPr="009A40E2" w:rsidRDefault="009A40E2" w:rsidP="009A40E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266" w:line="300" w:lineRule="atLeast"/>
        <w:ind w:left="284"/>
        <w:jc w:val="both"/>
        <w:rPr>
          <w:rFonts w:asciiTheme="majorHAnsi" w:hAnsiTheme="majorHAnsi" w:cs="Helvetica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t xml:space="preserve">3. 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Expressar de forma clara e rigorosa, oralmente ou por escrito, as suas ideias e argumentos;  </w:t>
      </w:r>
    </w:p>
    <w:p w14:paraId="313B1B76" w14:textId="1E4634C0" w:rsidR="00BF2043" w:rsidRPr="009A40E2" w:rsidRDefault="009A40E2" w:rsidP="009A40E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266" w:line="300" w:lineRule="atLeast"/>
        <w:ind w:left="284"/>
        <w:jc w:val="both"/>
        <w:rPr>
          <w:rFonts w:asciiTheme="majorHAnsi" w:hAnsiTheme="majorHAnsi" w:cs="Helvetica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t xml:space="preserve">4. 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Proceder a uma abordagem criativa dos problemas, de forma a</w:t>
      </w:r>
      <w:r w:rsidR="00266081">
        <w:rPr>
          <w:rFonts w:asciiTheme="majorHAnsi" w:hAnsiTheme="majorHAnsi" w:cs="Helvetica"/>
          <w:color w:val="000000"/>
          <w:sz w:val="24"/>
          <w:szCs w:val="24"/>
        </w:rPr>
        <w:t xml:space="preserve"> enriquecer as soluções que se 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venham a produzir;  </w:t>
      </w:r>
    </w:p>
    <w:p w14:paraId="43994C78" w14:textId="4901775B" w:rsidR="00BF2043" w:rsidRPr="009A40E2" w:rsidRDefault="009A40E2" w:rsidP="009A40E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266" w:line="300" w:lineRule="atLeast"/>
        <w:ind w:left="284"/>
        <w:jc w:val="both"/>
        <w:rPr>
          <w:rFonts w:asciiTheme="majorHAnsi" w:hAnsiTheme="majorHAnsi" w:cs="Helvetica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t xml:space="preserve">5. 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Trabalhar em grupo e de acordo com os objectivos e natureza das tarefas;  </w:t>
      </w:r>
    </w:p>
    <w:p w14:paraId="6B175FD3" w14:textId="584CADC8" w:rsidR="00BF2043" w:rsidRPr="009A40E2" w:rsidRDefault="009A40E2" w:rsidP="009A40E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266" w:line="300" w:lineRule="atLeast"/>
        <w:ind w:left="284"/>
        <w:jc w:val="both"/>
        <w:rPr>
          <w:rFonts w:asciiTheme="majorHAnsi" w:hAnsiTheme="majorHAnsi" w:cs="Helvetica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t xml:space="preserve">6. 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Utilizar e optimizar o uso das tecnologias da informação e da comunicação (TIC);  </w:t>
      </w:r>
    </w:p>
    <w:p w14:paraId="7AC3FF62" w14:textId="10B3B5B0" w:rsidR="00BF2043" w:rsidRPr="009A40E2" w:rsidRDefault="009A40E2" w:rsidP="009A40E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266" w:line="300" w:lineRule="atLeast"/>
        <w:ind w:left="284"/>
        <w:jc w:val="both"/>
        <w:rPr>
          <w:rFonts w:asciiTheme="majorHAnsi" w:hAnsiTheme="majorHAnsi" w:cs="Helvetica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t xml:space="preserve">7. 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Adoptar uma ética centrada no respeito e valorização dos outros e das suas diferenças;  </w:t>
      </w:r>
    </w:p>
    <w:p w14:paraId="4C295BCB" w14:textId="216D4D5E" w:rsidR="00BF2043" w:rsidRPr="009A40E2" w:rsidRDefault="009A40E2" w:rsidP="009A40E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266" w:line="300" w:lineRule="atLeast"/>
        <w:ind w:left="284"/>
        <w:jc w:val="both"/>
        <w:rPr>
          <w:rFonts w:asciiTheme="majorHAnsi" w:hAnsiTheme="majorHAnsi" w:cs="Helvetica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t xml:space="preserve">8. </w:t>
      </w:r>
      <w:r>
        <w:rPr>
          <w:rFonts w:asciiTheme="majorHAnsi" w:hAnsiTheme="majorHAnsi" w:cs="Helvetica"/>
          <w:color w:val="000000"/>
          <w:sz w:val="24"/>
          <w:szCs w:val="24"/>
        </w:rPr>
        <w:t>Refle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tir sobre as vivências próprias de forma a proporcionar uma certa descentração de si e,  desse modo, aumentar as suas competências de diálo</w:t>
      </w:r>
      <w:r>
        <w:rPr>
          <w:rFonts w:asciiTheme="majorHAnsi" w:hAnsiTheme="majorHAnsi" w:cs="Helvetica"/>
          <w:color w:val="000000"/>
          <w:sz w:val="24"/>
          <w:szCs w:val="24"/>
        </w:rPr>
        <w:t>go e de cooperação com outros a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tores;  </w:t>
      </w:r>
    </w:p>
    <w:p w14:paraId="69B36B10" w14:textId="1CAC37B9" w:rsidR="00BF2043" w:rsidRPr="009A40E2" w:rsidRDefault="009A40E2" w:rsidP="009A40E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266" w:line="300" w:lineRule="atLeast"/>
        <w:ind w:left="284"/>
        <w:jc w:val="both"/>
        <w:rPr>
          <w:rFonts w:asciiTheme="majorHAnsi" w:hAnsiTheme="majorHAnsi" w:cs="Helvetica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t xml:space="preserve">9. 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Estabelecer, gerir e manter relações interpessoais, nomeadamente em situações de conflito,  trabalho em equipa e de resolução de problemas;  </w:t>
      </w:r>
    </w:p>
    <w:p w14:paraId="28B61317" w14:textId="43D3274D" w:rsidR="009A40E2" w:rsidRPr="009A40E2" w:rsidRDefault="009A40E2" w:rsidP="009A40E2">
      <w:pPr>
        <w:widowControl w:val="0"/>
        <w:tabs>
          <w:tab w:val="left" w:pos="426"/>
        </w:tabs>
        <w:autoSpaceDE w:val="0"/>
        <w:autoSpaceDN w:val="0"/>
        <w:adjustRightInd w:val="0"/>
        <w:spacing w:after="240" w:line="300" w:lineRule="atLeast"/>
        <w:ind w:left="284"/>
        <w:jc w:val="both"/>
        <w:rPr>
          <w:rFonts w:asciiTheme="majorHAnsi" w:hAnsiTheme="majorHAnsi" w:cs="Times Roman"/>
          <w:color w:val="000000"/>
          <w:sz w:val="24"/>
          <w:szCs w:val="24"/>
        </w:rPr>
      </w:pPr>
      <w:r w:rsidRPr="009A40E2">
        <w:rPr>
          <w:rFonts w:asciiTheme="majorHAnsi" w:hAnsiTheme="majorHAnsi" w:cs="Helvetica"/>
          <w:color w:val="000000"/>
          <w:sz w:val="24"/>
          <w:szCs w:val="24"/>
        </w:rPr>
        <w:lastRenderedPageBreak/>
        <w:t xml:space="preserve">10. </w:t>
      </w:r>
      <w:r>
        <w:rPr>
          <w:rFonts w:asciiTheme="majorHAnsi" w:hAnsiTheme="majorHAnsi" w:cs="Helvetica"/>
          <w:color w:val="000000"/>
          <w:sz w:val="24"/>
          <w:szCs w:val="24"/>
        </w:rPr>
        <w:t>Auto-organizar o seu proje</w:t>
      </w:r>
      <w:r w:rsidR="00BF2043" w:rsidRPr="009A40E2">
        <w:rPr>
          <w:rFonts w:asciiTheme="majorHAnsi" w:hAnsiTheme="majorHAnsi" w:cs="Helvetica"/>
          <w:color w:val="000000"/>
          <w:sz w:val="24"/>
          <w:szCs w:val="24"/>
        </w:rPr>
        <w:t>to vocacional e de carreira a partir da identificação das etapas do desenvolvimento vocacional e das principais tar</w:t>
      </w:r>
      <w:r>
        <w:rPr>
          <w:rFonts w:asciiTheme="majorHAnsi" w:hAnsiTheme="majorHAnsi" w:cs="Helvetica"/>
          <w:color w:val="000000"/>
          <w:sz w:val="24"/>
          <w:szCs w:val="24"/>
        </w:rPr>
        <w:t>efas que lhes estão associadas.</w:t>
      </w:r>
    </w:p>
    <w:p w14:paraId="06C0408D" w14:textId="77777777" w:rsidR="00E27F2A" w:rsidRPr="00E27F2A" w:rsidRDefault="00E27F2A" w:rsidP="00E27F2A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E27F2A">
        <w:rPr>
          <w:rFonts w:asciiTheme="majorHAnsi" w:hAnsiTheme="majorHAnsi" w:cstheme="majorHAnsi"/>
          <w:bCs/>
          <w:sz w:val="24"/>
          <w:szCs w:val="24"/>
        </w:rPr>
        <w:t xml:space="preserve">Do programa de Psicologia (num total de </w:t>
      </w:r>
      <w:r w:rsidR="00CB6AD4" w:rsidRPr="00CB6AD4">
        <w:rPr>
          <w:rFonts w:asciiTheme="majorHAnsi" w:hAnsiTheme="majorHAnsi" w:cstheme="majorHAnsi"/>
          <w:bCs/>
          <w:sz w:val="24"/>
          <w:szCs w:val="24"/>
        </w:rPr>
        <w:t>7</w:t>
      </w:r>
      <w:r w:rsidRPr="00E27F2A">
        <w:rPr>
          <w:rFonts w:asciiTheme="majorHAnsi" w:hAnsiTheme="majorHAnsi" w:cstheme="majorHAnsi"/>
          <w:bCs/>
          <w:sz w:val="24"/>
          <w:szCs w:val="24"/>
        </w:rPr>
        <w:t xml:space="preserve"> módulos), selecionam-se, para objeto de avaliação, os módulos que a seguir se enunciam:</w:t>
      </w:r>
    </w:p>
    <w:p w14:paraId="669E3E38" w14:textId="77777777" w:rsidR="00AC36BD" w:rsidRDefault="00AC36BD" w:rsidP="00CB69E4">
      <w:pPr>
        <w:jc w:val="both"/>
        <w:rPr>
          <w:rFonts w:asciiTheme="majorHAnsi" w:hAnsiTheme="majorHAnsi" w:cstheme="majorHAnsi"/>
          <w:b/>
          <w:bCs/>
          <w:highlight w:val="yellow"/>
        </w:rPr>
      </w:pPr>
    </w:p>
    <w:p w14:paraId="187902A5" w14:textId="445AB59A" w:rsidR="004B582F" w:rsidRPr="00AC36BD" w:rsidRDefault="00CB6AD4" w:rsidP="00CB69E4">
      <w:pPr>
        <w:jc w:val="both"/>
        <w:rPr>
          <w:rFonts w:asciiTheme="majorHAnsi" w:hAnsiTheme="majorHAnsi" w:cstheme="majorHAnsi"/>
          <w:bCs/>
        </w:rPr>
      </w:pPr>
      <w:r w:rsidRPr="00AC36BD">
        <w:rPr>
          <w:rFonts w:asciiTheme="majorHAnsi" w:hAnsiTheme="majorHAnsi" w:cstheme="majorHAnsi"/>
          <w:bCs/>
        </w:rPr>
        <w:t>Módulo 1 – Descobrindo a Psicologia</w:t>
      </w:r>
      <w:r w:rsidR="00C94A8A" w:rsidRPr="00AC36BD">
        <w:rPr>
          <w:rFonts w:asciiTheme="majorHAnsi" w:hAnsiTheme="majorHAnsi" w:cstheme="majorHAnsi"/>
          <w:bCs/>
        </w:rPr>
        <w:t xml:space="preserve"> </w:t>
      </w:r>
    </w:p>
    <w:p w14:paraId="756727DD" w14:textId="77777777" w:rsidR="005B52CB" w:rsidRPr="00AC36BD" w:rsidRDefault="005B52CB" w:rsidP="00CB69E4">
      <w:pPr>
        <w:jc w:val="both"/>
        <w:rPr>
          <w:rFonts w:asciiTheme="majorHAnsi" w:hAnsiTheme="majorHAnsi" w:cstheme="majorHAnsi"/>
          <w:bCs/>
        </w:rPr>
      </w:pPr>
      <w:r w:rsidRPr="00AC36BD">
        <w:rPr>
          <w:rFonts w:asciiTheme="majorHAnsi" w:hAnsiTheme="majorHAnsi" w:cstheme="majorHAnsi"/>
          <w:bCs/>
        </w:rPr>
        <w:t>Módulo 2 – O Desenvolvimento Humano</w:t>
      </w:r>
    </w:p>
    <w:p w14:paraId="117144C5" w14:textId="77777777" w:rsidR="005B52CB" w:rsidRPr="00AC36BD" w:rsidRDefault="005B52CB" w:rsidP="00CB69E4">
      <w:pPr>
        <w:jc w:val="both"/>
        <w:rPr>
          <w:rFonts w:asciiTheme="majorHAnsi" w:hAnsiTheme="majorHAnsi" w:cstheme="majorHAnsi"/>
          <w:bCs/>
        </w:rPr>
      </w:pPr>
      <w:r w:rsidRPr="00AC36BD">
        <w:rPr>
          <w:rFonts w:asciiTheme="majorHAnsi" w:hAnsiTheme="majorHAnsi" w:cstheme="majorHAnsi"/>
          <w:bCs/>
        </w:rPr>
        <w:t>Módulo 3 – Processos Cognitivos, Emocionais e Motivacionais</w:t>
      </w:r>
    </w:p>
    <w:p w14:paraId="4167FA3B" w14:textId="77777777" w:rsidR="005B52CB" w:rsidRPr="00AC36BD" w:rsidRDefault="005B52CB" w:rsidP="00CB69E4">
      <w:pPr>
        <w:jc w:val="both"/>
        <w:rPr>
          <w:rFonts w:asciiTheme="majorHAnsi" w:hAnsiTheme="majorHAnsi" w:cstheme="majorHAnsi"/>
          <w:bCs/>
        </w:rPr>
      </w:pPr>
      <w:r w:rsidRPr="00AC36BD">
        <w:rPr>
          <w:rFonts w:asciiTheme="majorHAnsi" w:hAnsiTheme="majorHAnsi" w:cstheme="majorHAnsi"/>
          <w:bCs/>
        </w:rPr>
        <w:t>Módulo 4 – Processos Relacionais e Comportamento Profissional</w:t>
      </w:r>
    </w:p>
    <w:p w14:paraId="7EB45142" w14:textId="77777777" w:rsidR="00AC36BD" w:rsidRDefault="00AC36BD" w:rsidP="00CB69E4">
      <w:pPr>
        <w:jc w:val="both"/>
        <w:rPr>
          <w:rFonts w:asciiTheme="majorHAnsi" w:hAnsiTheme="majorHAnsi" w:cstheme="majorHAnsi"/>
          <w:b/>
          <w:bCs/>
        </w:rPr>
      </w:pPr>
    </w:p>
    <w:p w14:paraId="08901961" w14:textId="77777777" w:rsidR="00CB69E4" w:rsidRPr="00CB69E4" w:rsidRDefault="00CB69E4" w:rsidP="00CB69E4">
      <w:pPr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  <w:b/>
          <w:bCs/>
        </w:rPr>
        <w:t>CARACTERIZAÇÃO DA PROVA</w:t>
      </w:r>
    </w:p>
    <w:p w14:paraId="1B2A50D1" w14:textId="663FE2A5" w:rsidR="00E27F2A" w:rsidRPr="00E27F2A" w:rsidRDefault="00E27F2A" w:rsidP="00E27F2A">
      <w:pPr>
        <w:jc w:val="both"/>
        <w:rPr>
          <w:rFonts w:asciiTheme="majorHAnsi" w:hAnsiTheme="majorHAnsi" w:cstheme="majorHAnsi"/>
          <w:sz w:val="24"/>
          <w:szCs w:val="24"/>
        </w:rPr>
      </w:pPr>
      <w:r w:rsidRPr="00E27F2A">
        <w:rPr>
          <w:rFonts w:asciiTheme="majorHAnsi" w:hAnsiTheme="majorHAnsi" w:cstheme="majorHAnsi"/>
          <w:sz w:val="24"/>
          <w:szCs w:val="24"/>
        </w:rPr>
        <w:t>A prova inclui itens de seleção (por exemplo, escolha múltipla</w:t>
      </w:r>
      <w:r w:rsidR="00620887">
        <w:rPr>
          <w:rFonts w:asciiTheme="majorHAnsi" w:hAnsiTheme="majorHAnsi" w:cstheme="majorHAnsi"/>
          <w:sz w:val="24"/>
          <w:szCs w:val="24"/>
        </w:rPr>
        <w:t>)</w:t>
      </w:r>
      <w:r w:rsidR="00467010">
        <w:rPr>
          <w:rFonts w:asciiTheme="majorHAnsi" w:hAnsiTheme="majorHAnsi" w:cstheme="majorHAnsi"/>
          <w:sz w:val="24"/>
          <w:szCs w:val="24"/>
        </w:rPr>
        <w:t xml:space="preserve"> e</w:t>
      </w:r>
      <w:r w:rsidR="00620887">
        <w:rPr>
          <w:rFonts w:asciiTheme="majorHAnsi" w:hAnsiTheme="majorHAnsi" w:cstheme="majorHAnsi"/>
          <w:sz w:val="24"/>
          <w:szCs w:val="24"/>
        </w:rPr>
        <w:t xml:space="preserve"> de classificação (por exemplo,</w:t>
      </w:r>
      <w:r w:rsidR="0096222B">
        <w:rPr>
          <w:rFonts w:asciiTheme="majorHAnsi" w:hAnsiTheme="majorHAnsi" w:cstheme="majorHAnsi"/>
          <w:sz w:val="24"/>
          <w:szCs w:val="24"/>
        </w:rPr>
        <w:t xml:space="preserve"> </w:t>
      </w:r>
      <w:r w:rsidR="0096222B" w:rsidRPr="00AC36BD">
        <w:rPr>
          <w:rFonts w:asciiTheme="majorHAnsi" w:hAnsiTheme="majorHAnsi" w:cstheme="majorHAnsi"/>
          <w:sz w:val="24"/>
          <w:szCs w:val="24"/>
        </w:rPr>
        <w:t>Verdadeira ou Falsa</w:t>
      </w:r>
      <w:r w:rsidR="00467010">
        <w:rPr>
          <w:rFonts w:asciiTheme="majorHAnsi" w:hAnsiTheme="majorHAnsi" w:cstheme="majorHAnsi"/>
          <w:sz w:val="24"/>
          <w:szCs w:val="24"/>
        </w:rPr>
        <w:t>).</w:t>
      </w:r>
    </w:p>
    <w:p w14:paraId="416B2CB4" w14:textId="77777777" w:rsidR="00E27F2A" w:rsidRPr="00E27F2A" w:rsidRDefault="00E27F2A" w:rsidP="00E27F2A">
      <w:pPr>
        <w:jc w:val="both"/>
        <w:rPr>
          <w:rFonts w:asciiTheme="majorHAnsi" w:hAnsiTheme="majorHAnsi" w:cstheme="majorHAnsi"/>
          <w:sz w:val="24"/>
          <w:szCs w:val="24"/>
        </w:rPr>
      </w:pPr>
      <w:r w:rsidRPr="00E27F2A">
        <w:rPr>
          <w:rFonts w:asciiTheme="majorHAnsi" w:hAnsiTheme="majorHAnsi" w:cstheme="majorHAnsi"/>
          <w:sz w:val="24"/>
          <w:szCs w:val="24"/>
        </w:rPr>
        <w:t xml:space="preserve">Os itens podem ter como suporte um ou mais documentos, como por exemplo textos. </w:t>
      </w:r>
    </w:p>
    <w:p w14:paraId="479ED9DF" w14:textId="41C0AB91" w:rsidR="00E27F2A" w:rsidRPr="00E27F2A" w:rsidRDefault="00E27F2A" w:rsidP="00E27F2A">
      <w:pPr>
        <w:jc w:val="both"/>
        <w:rPr>
          <w:rFonts w:asciiTheme="majorHAnsi" w:hAnsiTheme="majorHAnsi" w:cstheme="majorHAnsi"/>
          <w:sz w:val="24"/>
          <w:szCs w:val="24"/>
        </w:rPr>
      </w:pPr>
      <w:r w:rsidRPr="00E27F2A">
        <w:rPr>
          <w:rFonts w:asciiTheme="majorHAnsi" w:hAnsiTheme="majorHAnsi" w:cstheme="majorHAnsi"/>
          <w:sz w:val="24"/>
          <w:szCs w:val="24"/>
        </w:rPr>
        <w:t>As respostas aos itens podem requerer a mobilização articulada de aprendizagens relativas a mais do</w:t>
      </w:r>
      <w:r w:rsidR="00A04114">
        <w:rPr>
          <w:rFonts w:asciiTheme="majorHAnsi" w:hAnsiTheme="majorHAnsi" w:cstheme="majorHAnsi"/>
          <w:sz w:val="24"/>
          <w:szCs w:val="24"/>
        </w:rPr>
        <w:t xml:space="preserve"> </w:t>
      </w:r>
      <w:r w:rsidRPr="00E27F2A">
        <w:rPr>
          <w:rFonts w:asciiTheme="majorHAnsi" w:hAnsiTheme="majorHAnsi" w:cstheme="majorHAnsi"/>
          <w:sz w:val="24"/>
          <w:szCs w:val="24"/>
        </w:rPr>
        <w:t>que um dos módulos dos documentos curriculares.</w:t>
      </w:r>
    </w:p>
    <w:p w14:paraId="341909BE" w14:textId="77777777" w:rsidR="00E27F2A" w:rsidRPr="00E27F2A" w:rsidRDefault="00E27F2A" w:rsidP="00E27F2A">
      <w:pPr>
        <w:jc w:val="both"/>
        <w:rPr>
          <w:rFonts w:asciiTheme="majorHAnsi" w:hAnsiTheme="majorHAnsi" w:cstheme="majorHAnsi"/>
          <w:sz w:val="24"/>
          <w:szCs w:val="24"/>
        </w:rPr>
      </w:pPr>
      <w:r w:rsidRPr="00E27F2A">
        <w:rPr>
          <w:rFonts w:asciiTheme="majorHAnsi" w:hAnsiTheme="majorHAnsi" w:cstheme="majorHAnsi"/>
          <w:sz w:val="24"/>
          <w:szCs w:val="24"/>
        </w:rPr>
        <w:t>A prova é cotada para 100 pontos.</w:t>
      </w:r>
    </w:p>
    <w:p w14:paraId="3F978DAC" w14:textId="77777777" w:rsidR="004B582F" w:rsidRPr="00CB69E4" w:rsidRDefault="004B582F" w:rsidP="00CB69E4">
      <w:pPr>
        <w:jc w:val="both"/>
        <w:rPr>
          <w:rFonts w:asciiTheme="majorHAnsi" w:hAnsiTheme="majorHAnsi" w:cstheme="majorHAnsi"/>
        </w:rPr>
      </w:pPr>
    </w:p>
    <w:p w14:paraId="3422DC8C" w14:textId="77777777" w:rsidR="00E27F2A" w:rsidRPr="00E27F2A" w:rsidRDefault="00CB69E4" w:rsidP="00E27F2A">
      <w:pPr>
        <w:rPr>
          <w:rFonts w:asciiTheme="majorHAnsi" w:hAnsiTheme="majorHAnsi" w:cstheme="minorHAnsi"/>
          <w:color w:val="242021"/>
          <w:sz w:val="24"/>
          <w:szCs w:val="24"/>
        </w:rPr>
      </w:pPr>
      <w:r w:rsidRPr="00CB69E4">
        <w:rPr>
          <w:rFonts w:asciiTheme="majorHAnsi" w:hAnsiTheme="majorHAnsi" w:cstheme="majorHAnsi"/>
          <w:b/>
          <w:bCs/>
        </w:rPr>
        <w:t>MATERIAL</w:t>
      </w:r>
      <w:r w:rsidRPr="00CB69E4">
        <w:rPr>
          <w:rFonts w:asciiTheme="majorHAnsi" w:hAnsiTheme="majorHAnsi" w:cstheme="majorHAnsi"/>
        </w:rPr>
        <w:br/>
      </w:r>
      <w:r w:rsidR="00E27F2A" w:rsidRPr="00E27F2A">
        <w:rPr>
          <w:rFonts w:asciiTheme="majorHAnsi" w:hAnsiTheme="majorHAnsi" w:cstheme="minorHAnsi"/>
          <w:color w:val="242021"/>
          <w:sz w:val="24"/>
          <w:szCs w:val="24"/>
        </w:rPr>
        <w:t>As respostas são registadas em folha própria, fornecida pelo estabelecimento de ensino (modelo oficial).</w:t>
      </w:r>
      <w:r w:rsidR="00E27F2A" w:rsidRPr="00E27F2A">
        <w:rPr>
          <w:rFonts w:asciiTheme="majorHAnsi" w:hAnsiTheme="majorHAnsi" w:cstheme="minorHAnsi"/>
          <w:color w:val="242021"/>
          <w:sz w:val="24"/>
          <w:szCs w:val="24"/>
        </w:rPr>
        <w:br/>
        <w:t>Como material de escrita, apenas pode ser usada caneta ou esferográfica de tinta azul ou preta.</w:t>
      </w:r>
      <w:r w:rsidR="00E27F2A" w:rsidRPr="00E27F2A">
        <w:rPr>
          <w:rFonts w:asciiTheme="majorHAnsi" w:hAnsiTheme="majorHAnsi" w:cstheme="minorHAnsi"/>
          <w:color w:val="242021"/>
          <w:sz w:val="24"/>
          <w:szCs w:val="24"/>
        </w:rPr>
        <w:br/>
        <w:t>Não é permitido o uso de corretor.</w:t>
      </w:r>
    </w:p>
    <w:p w14:paraId="49643F57" w14:textId="77777777" w:rsidR="004B582F" w:rsidRDefault="004B582F" w:rsidP="00CB69E4">
      <w:pPr>
        <w:rPr>
          <w:rFonts w:asciiTheme="majorHAnsi" w:hAnsiTheme="majorHAnsi" w:cstheme="majorHAnsi"/>
        </w:rPr>
      </w:pPr>
    </w:p>
    <w:p w14:paraId="2BCF57D3" w14:textId="72643E61" w:rsidR="00CB69E4" w:rsidRDefault="00CB69E4" w:rsidP="002630E1">
      <w:pPr>
        <w:jc w:val="both"/>
        <w:rPr>
          <w:rFonts w:asciiTheme="majorHAnsi" w:hAnsiTheme="majorHAnsi" w:cstheme="majorHAnsi"/>
          <w:sz w:val="24"/>
          <w:szCs w:val="24"/>
        </w:rPr>
      </w:pPr>
      <w:r w:rsidRPr="00CB69E4">
        <w:rPr>
          <w:rFonts w:asciiTheme="majorHAnsi" w:hAnsiTheme="majorHAnsi" w:cstheme="majorHAnsi"/>
          <w:b/>
          <w:bCs/>
        </w:rPr>
        <w:t>DURAÇÃO</w:t>
      </w:r>
      <w:r w:rsidRPr="00CB69E4">
        <w:rPr>
          <w:rFonts w:asciiTheme="majorHAnsi" w:hAnsiTheme="majorHAnsi" w:cstheme="majorHAnsi"/>
        </w:rPr>
        <w:br/>
      </w:r>
      <w:r w:rsidR="002630E1" w:rsidRPr="002630E1">
        <w:rPr>
          <w:rFonts w:asciiTheme="majorHAnsi" w:hAnsiTheme="majorHAnsi" w:cstheme="majorHAnsi"/>
          <w:sz w:val="24"/>
          <w:szCs w:val="24"/>
        </w:rPr>
        <w:t>A duração total da Prova, que engloba a componente da área geral (Português) e a componente da área específica, é de 120 minutos, a que acresce</w:t>
      </w:r>
      <w:r w:rsidR="002630E1">
        <w:rPr>
          <w:rFonts w:asciiTheme="majorHAnsi" w:hAnsiTheme="majorHAnsi" w:cstheme="majorHAnsi"/>
          <w:sz w:val="24"/>
          <w:szCs w:val="24"/>
        </w:rPr>
        <w:t>m</w:t>
      </w:r>
      <w:r w:rsidR="002630E1" w:rsidRPr="002630E1">
        <w:rPr>
          <w:rFonts w:asciiTheme="majorHAnsi" w:hAnsiTheme="majorHAnsi" w:cstheme="majorHAnsi"/>
          <w:sz w:val="24"/>
          <w:szCs w:val="24"/>
        </w:rPr>
        <w:t xml:space="preserve"> 30 minutos de tolerância. Cada componente foi construída para ser resolvida em 60 minutos, ficando, contudo, a gestão do tempo de resolução ao critério do candidato.</w:t>
      </w:r>
    </w:p>
    <w:p w14:paraId="4BF58246" w14:textId="77777777" w:rsidR="003218E2" w:rsidRDefault="003218E2" w:rsidP="002630E1">
      <w:pPr>
        <w:jc w:val="both"/>
      </w:pPr>
    </w:p>
    <w:p w14:paraId="720189C7" w14:textId="5FD0BCA8" w:rsidR="00CB69E4" w:rsidRPr="00627E19" w:rsidRDefault="00CB69E4" w:rsidP="00627E19">
      <w:pPr>
        <w:jc w:val="both"/>
        <w:rPr>
          <w:b/>
          <w:bCs/>
        </w:rPr>
      </w:pPr>
      <w:r w:rsidRPr="00CB69E4">
        <w:rPr>
          <w:b/>
          <w:bCs/>
        </w:rPr>
        <w:t>NOTAS:</w:t>
      </w:r>
      <w:r w:rsidR="006E1C9D">
        <w:rPr>
          <w:b/>
          <w:bCs/>
        </w:rPr>
        <w:t xml:space="preserve"> -------------------------------------------------------------------------------------------------------------------</w:t>
      </w:r>
    </w:p>
    <w:sectPr w:rsidR="00CB69E4" w:rsidRPr="00627E19" w:rsidSect="00A526C4">
      <w:head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2C94" w14:textId="77777777" w:rsidR="003218E2" w:rsidRDefault="003218E2" w:rsidP="00CB69E4">
      <w:pPr>
        <w:spacing w:after="0" w:line="240" w:lineRule="auto"/>
      </w:pPr>
      <w:r>
        <w:separator/>
      </w:r>
    </w:p>
  </w:endnote>
  <w:endnote w:type="continuationSeparator" w:id="0">
    <w:p w14:paraId="7DA5CDF8" w14:textId="77777777" w:rsidR="003218E2" w:rsidRDefault="003218E2" w:rsidP="00CB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34EEC" w14:textId="77777777" w:rsidR="003218E2" w:rsidRDefault="003218E2" w:rsidP="00CB69E4">
      <w:pPr>
        <w:spacing w:after="0" w:line="240" w:lineRule="auto"/>
      </w:pPr>
      <w:r>
        <w:separator/>
      </w:r>
    </w:p>
  </w:footnote>
  <w:footnote w:type="continuationSeparator" w:id="0">
    <w:p w14:paraId="2D2D1A69" w14:textId="77777777" w:rsidR="003218E2" w:rsidRDefault="003218E2" w:rsidP="00CB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35031" w14:textId="77777777" w:rsidR="003218E2" w:rsidRPr="004B582F" w:rsidRDefault="003218E2" w:rsidP="004B582F">
    <w:pPr>
      <w:pStyle w:val="Header"/>
      <w:tabs>
        <w:tab w:val="clear" w:pos="4252"/>
        <w:tab w:val="clear" w:pos="8504"/>
        <w:tab w:val="left" w:pos="660"/>
      </w:tabs>
      <w:jc w:val="right"/>
      <w:rPr>
        <w:b/>
        <w:bCs/>
      </w:rPr>
    </w:pPr>
    <w:r w:rsidRPr="00CB69E4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3E579C3" wp14:editId="757D256C">
          <wp:simplePos x="0" y="0"/>
          <wp:positionH relativeFrom="column">
            <wp:posOffset>-241935</wp:posOffset>
          </wp:positionH>
          <wp:positionV relativeFrom="paragraph">
            <wp:posOffset>-257175</wp:posOffset>
          </wp:positionV>
          <wp:extent cx="4762500" cy="713740"/>
          <wp:effectExtent l="0" t="0" r="0" b="0"/>
          <wp:wrapTight wrapText="bothSides">
            <wp:wrapPolygon edited="0">
              <wp:start x="19296" y="2306"/>
              <wp:lineTo x="346" y="4996"/>
              <wp:lineTo x="403" y="15758"/>
              <wp:lineTo x="18259" y="16911"/>
              <wp:lineTo x="20794" y="16911"/>
              <wp:lineTo x="20736" y="13452"/>
              <wp:lineTo x="20390" y="6918"/>
              <wp:lineTo x="20160" y="4228"/>
              <wp:lineTo x="19814" y="2306"/>
              <wp:lineTo x="19296" y="2306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71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</w:t>
    </w:r>
    <w:r w:rsidRPr="004B582F">
      <w:rPr>
        <w:b/>
        <w:bCs/>
      </w:rPr>
      <w:t>REDE NORTE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087984"/>
    <w:multiLevelType w:val="hybridMultilevel"/>
    <w:tmpl w:val="3D540A5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555B4"/>
    <w:multiLevelType w:val="hybridMultilevel"/>
    <w:tmpl w:val="6AA6E6A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7B4FEC"/>
    <w:multiLevelType w:val="hybridMultilevel"/>
    <w:tmpl w:val="B0B826A6"/>
    <w:lvl w:ilvl="0" w:tplc="08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652A89"/>
    <w:multiLevelType w:val="hybridMultilevel"/>
    <w:tmpl w:val="2646C77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C839A3"/>
    <w:multiLevelType w:val="hybridMultilevel"/>
    <w:tmpl w:val="B462B27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5078B9"/>
    <w:multiLevelType w:val="hybridMultilevel"/>
    <w:tmpl w:val="218C5E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D15DEE"/>
    <w:multiLevelType w:val="hybridMultilevel"/>
    <w:tmpl w:val="7D7EE33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536C0"/>
    <w:multiLevelType w:val="hybridMultilevel"/>
    <w:tmpl w:val="5C32562C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4D2690"/>
    <w:multiLevelType w:val="hybridMultilevel"/>
    <w:tmpl w:val="49D6F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E633BD"/>
    <w:multiLevelType w:val="hybridMultilevel"/>
    <w:tmpl w:val="3D483DA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051C0F"/>
    <w:multiLevelType w:val="hybridMultilevel"/>
    <w:tmpl w:val="2FAE7D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E4"/>
    <w:rsid w:val="00046788"/>
    <w:rsid w:val="00121E26"/>
    <w:rsid w:val="001D30E5"/>
    <w:rsid w:val="001D66F1"/>
    <w:rsid w:val="002630E1"/>
    <w:rsid w:val="00266081"/>
    <w:rsid w:val="003218E2"/>
    <w:rsid w:val="003E28FE"/>
    <w:rsid w:val="003F0984"/>
    <w:rsid w:val="00467010"/>
    <w:rsid w:val="004B582F"/>
    <w:rsid w:val="004E325F"/>
    <w:rsid w:val="005B52CB"/>
    <w:rsid w:val="005C37B3"/>
    <w:rsid w:val="005D16A9"/>
    <w:rsid w:val="00620887"/>
    <w:rsid w:val="00627E19"/>
    <w:rsid w:val="006536D0"/>
    <w:rsid w:val="006E1C9D"/>
    <w:rsid w:val="007A696A"/>
    <w:rsid w:val="007B6FE7"/>
    <w:rsid w:val="008A3817"/>
    <w:rsid w:val="009131F4"/>
    <w:rsid w:val="00955D3C"/>
    <w:rsid w:val="0096222B"/>
    <w:rsid w:val="00974D20"/>
    <w:rsid w:val="009A40E2"/>
    <w:rsid w:val="00A04114"/>
    <w:rsid w:val="00A1186D"/>
    <w:rsid w:val="00A526C4"/>
    <w:rsid w:val="00A973CC"/>
    <w:rsid w:val="00AA2336"/>
    <w:rsid w:val="00AC36BD"/>
    <w:rsid w:val="00B87BAB"/>
    <w:rsid w:val="00BB20A1"/>
    <w:rsid w:val="00BE003F"/>
    <w:rsid w:val="00BF2043"/>
    <w:rsid w:val="00C548DC"/>
    <w:rsid w:val="00C94A8A"/>
    <w:rsid w:val="00CB69E4"/>
    <w:rsid w:val="00CB6AD4"/>
    <w:rsid w:val="00E27F2A"/>
    <w:rsid w:val="00E5467A"/>
    <w:rsid w:val="00F4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AF41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9E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9E4"/>
  </w:style>
  <w:style w:type="paragraph" w:styleId="Footer">
    <w:name w:val="footer"/>
    <w:basedOn w:val="Normal"/>
    <w:link w:val="FooterCha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9E4"/>
  </w:style>
  <w:style w:type="character" w:customStyle="1" w:styleId="fontstyle01">
    <w:name w:val="fontstyle01"/>
    <w:basedOn w:val="DefaultParagraphFont"/>
    <w:rsid w:val="00CB69E4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DefaultParagraphFont"/>
    <w:rsid w:val="00CB69E4"/>
    <w:rPr>
      <w:rFonts w:ascii="Arial-BoldMT" w:hAnsi="Arial-BoldMT" w:hint="default"/>
      <w:b/>
      <w:bCs/>
      <w:i w:val="0"/>
      <w:iCs w:val="0"/>
      <w:color w:val="242021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B69E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69E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69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9E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9E4"/>
  </w:style>
  <w:style w:type="paragraph" w:styleId="Footer">
    <w:name w:val="footer"/>
    <w:basedOn w:val="Normal"/>
    <w:link w:val="FooterCha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9E4"/>
  </w:style>
  <w:style w:type="character" w:customStyle="1" w:styleId="fontstyle01">
    <w:name w:val="fontstyle01"/>
    <w:basedOn w:val="DefaultParagraphFont"/>
    <w:rsid w:val="00CB69E4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DefaultParagraphFont"/>
    <w:rsid w:val="00CB69E4"/>
    <w:rPr>
      <w:rFonts w:ascii="Arial-BoldMT" w:hAnsi="Arial-BoldMT" w:hint="default"/>
      <w:b/>
      <w:bCs/>
      <w:i w:val="0"/>
      <w:iCs w:val="0"/>
      <w:color w:val="242021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B69E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69E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69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atalogo.anqep.gov.pt/programascp/CP_FC_Psicologia.pdf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525</Words>
  <Characters>2998</Characters>
  <Application>Microsoft Macintosh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Duarte dos Santos</dc:creator>
  <cp:keywords/>
  <dc:description/>
  <cp:lastModifiedBy>Revisor 1</cp:lastModifiedBy>
  <cp:revision>8</cp:revision>
  <dcterms:created xsi:type="dcterms:W3CDTF">2020-06-19T09:42:00Z</dcterms:created>
  <dcterms:modified xsi:type="dcterms:W3CDTF">2021-06-14T14:13:00Z</dcterms:modified>
</cp:coreProperties>
</file>