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2" w:rsidRDefault="00386082" w:rsidP="00E52E69">
      <w:pPr>
        <w:jc w:val="center"/>
        <w:rPr>
          <w:sz w:val="28"/>
          <w:szCs w:val="28"/>
        </w:rPr>
      </w:pPr>
    </w:p>
    <w:p w:rsidR="00E52E69" w:rsidRP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AD32F3">
        <w:rPr>
          <w:sz w:val="28"/>
          <w:szCs w:val="28"/>
        </w:rPr>
        <w:t>2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E52E69" w:rsidRDefault="00E52E69"/>
    <w:p w:rsidR="00386082" w:rsidRDefault="00E52E69">
      <w:r>
        <w:t xml:space="preserve">O plenário do CTC-IPVC reunido em </w:t>
      </w:r>
      <w:r w:rsidR="00AD32F3">
        <w:t>13</w:t>
      </w:r>
      <w:r>
        <w:t xml:space="preserve"> de </w:t>
      </w:r>
      <w:r w:rsidR="00AD32F3">
        <w:t>fevereiro</w:t>
      </w:r>
      <w:r>
        <w:t xml:space="preserve"> de 201</w:t>
      </w:r>
      <w:r w:rsidR="00D03808">
        <w:t>9</w:t>
      </w:r>
      <w:proofErr w:type="gramStart"/>
      <w:r w:rsidR="00386082">
        <w:t>,</w:t>
      </w:r>
      <w:proofErr w:type="gramEnd"/>
      <w:r w:rsidR="00386082">
        <w:t xml:space="preserve"> deliberou o seguinte:</w:t>
      </w:r>
    </w:p>
    <w:p w:rsidR="003B2640" w:rsidRDefault="000D3D0F" w:rsidP="000D3D0F">
      <w:pPr>
        <w:pStyle w:val="PargrafodaLista"/>
        <w:numPr>
          <w:ilvl w:val="0"/>
          <w:numId w:val="1"/>
        </w:numPr>
        <w:jc w:val="both"/>
      </w:pPr>
      <w:r>
        <w:t xml:space="preserve">Aprovar </w:t>
      </w:r>
      <w:r w:rsidRPr="000D3D0F">
        <w:t>as alterações à DSD constantes da plataforma</w:t>
      </w:r>
      <w:r>
        <w:t>;</w:t>
      </w:r>
    </w:p>
    <w:p w:rsidR="000D3D0F" w:rsidRDefault="000D3D0F" w:rsidP="000D3D0F">
      <w:pPr>
        <w:pStyle w:val="PargrafodaLista"/>
        <w:numPr>
          <w:ilvl w:val="0"/>
          <w:numId w:val="1"/>
        </w:numPr>
        <w:jc w:val="both"/>
      </w:pPr>
      <w:r>
        <w:t xml:space="preserve">Aprovar as seguintes </w:t>
      </w:r>
      <w:r w:rsidRPr="000D3D0F">
        <w:t xml:space="preserve">propostas de contratação de exceção à bolsa de recrutamento, como assistentes convidados a tempo parcial: Amélia dos Anjos Teixeira de Sousa; Arisberto José Bouças Guia da Silva; Domingos Lourenço Vieira; Jacinta Maria Pisco Alves Gomes; João José Soares Faria; Odete Maria Azevedo Alves; Natália Amorim de Freitas; Paula Cristina Moreira Cardoso; Sandra Isabel Gonçalves Marques; Tiago Filipe Oliveira Fernandes </w:t>
      </w:r>
      <w:proofErr w:type="spellStart"/>
      <w:r w:rsidRPr="000D3D0F">
        <w:t>Prieto</w:t>
      </w:r>
      <w:proofErr w:type="spellEnd"/>
      <w:r w:rsidRPr="000D3D0F">
        <w:t xml:space="preserve">; Vânia Sofia Gonçalves Ribeiro e </w:t>
      </w:r>
      <w:proofErr w:type="spellStart"/>
      <w:r w:rsidRPr="000D3D0F">
        <w:t>Vitor</w:t>
      </w:r>
      <w:proofErr w:type="spellEnd"/>
      <w:r w:rsidRPr="000D3D0F">
        <w:t xml:space="preserve"> Carvalho Marques</w:t>
      </w:r>
      <w:r w:rsidR="00C07C2F">
        <w:t>;</w:t>
      </w:r>
    </w:p>
    <w:p w:rsidR="00C07C2F" w:rsidRDefault="00C07C2F" w:rsidP="00C07C2F">
      <w:pPr>
        <w:pStyle w:val="PargrafodaLista"/>
        <w:numPr>
          <w:ilvl w:val="0"/>
          <w:numId w:val="1"/>
        </w:numPr>
        <w:jc w:val="both"/>
      </w:pPr>
      <w:r>
        <w:t>A</w:t>
      </w:r>
      <w:r w:rsidRPr="00C07C2F">
        <w:t>provar a manutenção do contrato por tempo indeterminado da professora adjunta Maria de La Salete Esteves Calvino, cumprido o período experimental de cinco anos</w:t>
      </w:r>
      <w:r>
        <w:t>;</w:t>
      </w:r>
    </w:p>
    <w:p w:rsidR="00C07C2F" w:rsidRDefault="0066186F" w:rsidP="0066186F">
      <w:pPr>
        <w:pStyle w:val="PargrafodaLista"/>
        <w:numPr>
          <w:ilvl w:val="0"/>
          <w:numId w:val="1"/>
        </w:numPr>
        <w:jc w:val="both"/>
      </w:pPr>
      <w:r>
        <w:t xml:space="preserve">Emitir parecer favorável à nomeação pela ESA dos seguintes coordenadores de curso: Mestrado em Engenharia Agronómica, Luis Miguel Cortez Mesquita de Brito; Licenciatura em Enfermagem Veterinária, Teresa Susana Letra Mateus; Curso Técnico e Superior Profissional em </w:t>
      </w:r>
      <w:proofErr w:type="spellStart"/>
      <w:r>
        <w:t>Geoinformática</w:t>
      </w:r>
      <w:proofErr w:type="spellEnd"/>
      <w:r>
        <w:t xml:space="preserve"> e Gestão dos Recursos Naturais, Cláudio Alexandre da Costa Araújo Paredes e Curso Técnico e Superior Profissional em Análises e Gestão Laboratorial, Júlio César Oliveira Lopes</w:t>
      </w:r>
      <w:r w:rsidR="00A6054A">
        <w:t>;</w:t>
      </w:r>
    </w:p>
    <w:p w:rsidR="00397ED0" w:rsidRDefault="00397ED0" w:rsidP="00397ED0">
      <w:pPr>
        <w:pStyle w:val="PargrafodaLista"/>
        <w:numPr>
          <w:ilvl w:val="0"/>
          <w:numId w:val="1"/>
        </w:numPr>
        <w:jc w:val="both"/>
      </w:pPr>
      <w:r>
        <w:t xml:space="preserve">Dar </w:t>
      </w:r>
      <w:r w:rsidRPr="00397ED0">
        <w:t>parecer favorável ao relatório de seguimento do curso de Licenciatura em Biotecnologia</w:t>
      </w:r>
      <w:r>
        <w:t>;</w:t>
      </w:r>
    </w:p>
    <w:p w:rsidR="00397ED0" w:rsidRDefault="00397ED0" w:rsidP="00397ED0">
      <w:pPr>
        <w:pStyle w:val="PargrafodaLista"/>
        <w:numPr>
          <w:ilvl w:val="0"/>
          <w:numId w:val="1"/>
        </w:numPr>
        <w:jc w:val="both"/>
      </w:pPr>
      <w:r>
        <w:t>Aprovar a</w:t>
      </w:r>
      <w:r w:rsidR="00D10DE2">
        <w:t>s</w:t>
      </w:r>
      <w:r w:rsidRPr="00397ED0">
        <w:t xml:space="preserve"> permuta</w:t>
      </w:r>
      <w:r w:rsidR="00D10DE2">
        <w:t>s</w:t>
      </w:r>
      <w:r w:rsidRPr="00397ED0">
        <w:t xml:space="preserve"> no </w:t>
      </w:r>
      <w:proofErr w:type="spellStart"/>
      <w:r w:rsidRPr="00397ED0">
        <w:t>CTeSP</w:t>
      </w:r>
      <w:proofErr w:type="spellEnd"/>
      <w:r w:rsidRPr="00397ED0">
        <w:t xml:space="preserve"> em Tecnologias e Programação de Sistemas de Informação, </w:t>
      </w:r>
      <w:r w:rsidR="00C216C0">
        <w:t>d</w:t>
      </w:r>
      <w:r w:rsidRPr="00397ED0">
        <w:t xml:space="preserve">a UC de Base de Dados do 1º semestre com a UC de Redes de Computadores do 2º semestre, no </w:t>
      </w:r>
      <w:proofErr w:type="spellStart"/>
      <w:r w:rsidRPr="00397ED0">
        <w:t>CTeSP</w:t>
      </w:r>
      <w:proofErr w:type="spellEnd"/>
      <w:r w:rsidRPr="00397ED0">
        <w:t xml:space="preserve"> em Desenvolvimento W</w:t>
      </w:r>
      <w:r w:rsidR="00C216C0">
        <w:t>e</w:t>
      </w:r>
      <w:r w:rsidRPr="00397ED0">
        <w:t>b e Multiméd</w:t>
      </w:r>
      <w:r w:rsidR="00A63406">
        <w:t>i</w:t>
      </w:r>
      <w:r w:rsidRPr="00397ED0">
        <w:t>a</w:t>
      </w:r>
      <w:r w:rsidR="00C216C0">
        <w:t>,</w:t>
      </w:r>
      <w:r w:rsidRPr="00397ED0">
        <w:t xml:space="preserve"> da UC de Base de Dados do 1º semestre com a UC Modelação 3D do 2º semestre</w:t>
      </w:r>
      <w:r w:rsidR="00D10DE2">
        <w:t>,</w:t>
      </w:r>
      <w:r w:rsidRPr="00397ED0">
        <w:t xml:space="preserve"> no </w:t>
      </w:r>
      <w:proofErr w:type="spellStart"/>
      <w:r w:rsidRPr="00397ED0">
        <w:t>CTeSP</w:t>
      </w:r>
      <w:proofErr w:type="spellEnd"/>
      <w:r w:rsidRPr="00397ED0">
        <w:t xml:space="preserve"> de Redes e Sistemas </w:t>
      </w:r>
      <w:r w:rsidR="005F447A">
        <w:t>Informáticos</w:t>
      </w:r>
      <w:r w:rsidR="00C216C0">
        <w:t>,</w:t>
      </w:r>
      <w:r w:rsidRPr="00397ED0">
        <w:t xml:space="preserve"> </w:t>
      </w:r>
      <w:r w:rsidR="00C216C0">
        <w:t>d</w:t>
      </w:r>
      <w:r w:rsidRPr="00397ED0">
        <w:t>a UC de Base de Dados do 1º semestre com a UC de Arq</w:t>
      </w:r>
      <w:r w:rsidR="00C216C0">
        <w:t>u</w:t>
      </w:r>
      <w:r w:rsidRPr="00397ED0">
        <w:t>itetura e Sistemas de Computadores</w:t>
      </w:r>
      <w:r w:rsidR="00C216C0">
        <w:t xml:space="preserve">, </w:t>
      </w:r>
      <w:r w:rsidRPr="00397ED0">
        <w:t xml:space="preserve">no </w:t>
      </w:r>
      <w:proofErr w:type="spellStart"/>
      <w:r w:rsidRPr="00397ED0">
        <w:t>CTeSP</w:t>
      </w:r>
      <w:proofErr w:type="spellEnd"/>
      <w:r w:rsidRPr="00397ED0">
        <w:t xml:space="preserve"> em Construção e Reabilitação</w:t>
      </w:r>
      <w:r w:rsidR="00C216C0">
        <w:t>,</w:t>
      </w:r>
      <w:r w:rsidRPr="00397ED0">
        <w:t xml:space="preserve"> da UC Química do 1º semestre com a UC Evolução dos Processos Construtivos do 2º semestre e no </w:t>
      </w:r>
      <w:proofErr w:type="spellStart"/>
      <w:r w:rsidRPr="00397ED0">
        <w:t>CTeSP</w:t>
      </w:r>
      <w:proofErr w:type="spellEnd"/>
      <w:r w:rsidRPr="00397ED0">
        <w:t xml:space="preserve"> de Qualidade e Segurança Alimentar</w:t>
      </w:r>
      <w:r w:rsidR="00C216C0">
        <w:t>,</w:t>
      </w:r>
      <w:r w:rsidRPr="00397ED0">
        <w:t xml:space="preserve"> da UC de Química do 1º semestre com a UC de Projeto de Comunicação do 2º semestre</w:t>
      </w:r>
      <w:r w:rsidR="00D10DE2">
        <w:t>;</w:t>
      </w:r>
    </w:p>
    <w:p w:rsidR="00D10DE2" w:rsidRDefault="00717AF6" w:rsidP="00717AF6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717AF6">
        <w:t xml:space="preserve">extinção dos cursos de Mestrado em Tecnologia e Gestão de Sistemas de Informação da ESTG e </w:t>
      </w:r>
      <w:r w:rsidR="00F4506D">
        <w:t>d</w:t>
      </w:r>
      <w:r w:rsidRPr="00717AF6">
        <w:t>os Mestrados em Biotecnologia Agroambiental e em Gestão Ambiental e Ordenamento do Território da ESA</w:t>
      </w:r>
      <w:r>
        <w:t>;</w:t>
      </w:r>
    </w:p>
    <w:p w:rsidR="00717AF6" w:rsidRDefault="00717AF6" w:rsidP="00717AF6">
      <w:pPr>
        <w:pStyle w:val="PargrafodaLista"/>
        <w:numPr>
          <w:ilvl w:val="0"/>
          <w:numId w:val="1"/>
        </w:numPr>
        <w:jc w:val="both"/>
      </w:pPr>
      <w:r>
        <w:t xml:space="preserve">Aprovar </w:t>
      </w:r>
      <w:r w:rsidRPr="00717AF6">
        <w:t xml:space="preserve">a alteração na constituição dos júris de provas públicas de avaliação de competência pedagógica e técnico-científica, requeridas por Jorge Manuel Gomes Teixeira, equiparado a assistente e por Rosa Maria Monteiro Venâncio, equiparada a </w:t>
      </w:r>
      <w:r w:rsidRPr="00717AF6">
        <w:lastRenderedPageBreak/>
        <w:t>professora-adjunta, em substituição de Maria Teresa Vicente da Silva Vasconcelos, pro</w:t>
      </w:r>
      <w:r w:rsidR="007F524D">
        <w:t>fessora coordenadora aposentada da</w:t>
      </w:r>
      <w:bookmarkStart w:id="0" w:name="_GoBack"/>
      <w:bookmarkEnd w:id="0"/>
      <w:r w:rsidRPr="00717AF6">
        <w:t xml:space="preserve"> Escola Superior de Tecnologia Gestão, Instituto Politécnico de Viana do Castelo, que comunicou a sua indisponibilidade, o professor coordenador da Escola Superior de Tecnologia Gestão, Instituto Politécnico de Viana do Castelo, Carlos Manuel da Silva Rodrigues</w:t>
      </w:r>
      <w:r>
        <w:t>;</w:t>
      </w:r>
    </w:p>
    <w:p w:rsidR="00A13EA7" w:rsidRDefault="00A13EA7" w:rsidP="003B2640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A13EA7">
        <w:t>designação do</w:t>
      </w:r>
      <w:r w:rsidR="003B2640">
        <w:t>s</w:t>
      </w:r>
      <w:r w:rsidRPr="00A13EA7">
        <w:t xml:space="preserve"> júri</w:t>
      </w:r>
      <w:r w:rsidR="003B2640">
        <w:t>s</w:t>
      </w:r>
      <w:r w:rsidRPr="00A13EA7">
        <w:t xml:space="preserve"> para </w:t>
      </w:r>
      <w:r w:rsidR="003B2640">
        <w:t>os</w:t>
      </w:r>
      <w:r w:rsidRPr="00A13EA7">
        <w:t xml:space="preserve"> </w:t>
      </w:r>
      <w:r w:rsidR="003B2640">
        <w:t xml:space="preserve">cinco </w:t>
      </w:r>
      <w:r w:rsidRPr="00A13EA7">
        <w:t xml:space="preserve">concursos documentais para a contratação de professores </w:t>
      </w:r>
      <w:r w:rsidR="003B2640">
        <w:t>coordenadores para:</w:t>
      </w:r>
      <w:r w:rsidR="003B2640" w:rsidRPr="003B2640">
        <w:t xml:space="preserve"> 1. Área científica de Artes Design e Humanidades, grupo disciplinar de Artes Design e Humanidades, área disciplinar de Educação Artística; 2. Área científica de Ciências da Saúde, grupo disciplinar de Enfermagem, </w:t>
      </w:r>
      <w:r w:rsidR="003B2640">
        <w:t>área disciplinar de Enfermagem;</w:t>
      </w:r>
      <w:r w:rsidR="003B2640" w:rsidRPr="003B2640">
        <w:t xml:space="preserve"> 3. Área científica de Ciências da Vida e da Terra, grupo disciplinar de Ciências Agronómicas e Veterinárias, área disciplinar de Ciência Animal; 4. Área científica de Educação e Ciências Sociais, grupo disciplinar de Educação e Formação de Professores, área disciplinar Ciências Biológicas e Ensino das Ciências Naturais;</w:t>
      </w:r>
      <w:r w:rsidR="003B2640">
        <w:t xml:space="preserve"> </w:t>
      </w:r>
      <w:r w:rsidR="003B2640" w:rsidRPr="003B2640">
        <w:t xml:space="preserve">5. Área científica de Eletrotecnia e Informática, grupo disciplinar de Eletrotecnia e Telecomunicações, área disciplinar de Redes e Serviços </w:t>
      </w:r>
      <w:r w:rsidR="003B2640">
        <w:t>de Comunicações.</w:t>
      </w:r>
    </w:p>
    <w:p w:rsidR="00A13EA7" w:rsidRDefault="00A13EA7"/>
    <w:p w:rsidR="00E6366F" w:rsidRDefault="009804A1">
      <w:r>
        <w:t xml:space="preserve">Viana do Castelo, em </w:t>
      </w:r>
      <w:r w:rsidR="00D03808">
        <w:t>22</w:t>
      </w:r>
      <w:r>
        <w:t xml:space="preserve"> de </w:t>
      </w:r>
      <w:r w:rsidR="003B2640">
        <w:t>Fevereiro</w:t>
      </w:r>
      <w:r>
        <w:t xml:space="preserve"> 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E0" w:rsidRDefault="00A213E0" w:rsidP="00714E1E">
      <w:pPr>
        <w:spacing w:after="0" w:line="240" w:lineRule="auto"/>
      </w:pPr>
      <w:r>
        <w:separator/>
      </w:r>
    </w:p>
  </w:endnote>
  <w:endnote w:type="continuationSeparator" w:id="0">
    <w:p w:rsidR="00A213E0" w:rsidRDefault="00A213E0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E0" w:rsidRDefault="00A213E0" w:rsidP="00714E1E">
      <w:pPr>
        <w:spacing w:after="0" w:line="240" w:lineRule="auto"/>
      </w:pPr>
      <w:r>
        <w:separator/>
      </w:r>
    </w:p>
  </w:footnote>
  <w:footnote w:type="continuationSeparator" w:id="0">
    <w:p w:rsidR="00A213E0" w:rsidRDefault="00A213E0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D3D0F"/>
    <w:rsid w:val="001C591D"/>
    <w:rsid w:val="002C2A1E"/>
    <w:rsid w:val="00380CA8"/>
    <w:rsid w:val="00386082"/>
    <w:rsid w:val="00397ED0"/>
    <w:rsid w:val="003B2640"/>
    <w:rsid w:val="003E7E0A"/>
    <w:rsid w:val="00470D5D"/>
    <w:rsid w:val="004A615D"/>
    <w:rsid w:val="004E57B8"/>
    <w:rsid w:val="00572318"/>
    <w:rsid w:val="005F447A"/>
    <w:rsid w:val="00617C0E"/>
    <w:rsid w:val="0066186F"/>
    <w:rsid w:val="006637D5"/>
    <w:rsid w:val="006C766D"/>
    <w:rsid w:val="00714E1E"/>
    <w:rsid w:val="00717AF6"/>
    <w:rsid w:val="00732339"/>
    <w:rsid w:val="00734AF4"/>
    <w:rsid w:val="007641B8"/>
    <w:rsid w:val="0078537B"/>
    <w:rsid w:val="00791F2B"/>
    <w:rsid w:val="00794EF4"/>
    <w:rsid w:val="007F524D"/>
    <w:rsid w:val="00834A4E"/>
    <w:rsid w:val="009804A1"/>
    <w:rsid w:val="009C1075"/>
    <w:rsid w:val="00A13EA7"/>
    <w:rsid w:val="00A213E0"/>
    <w:rsid w:val="00A6054A"/>
    <w:rsid w:val="00A63406"/>
    <w:rsid w:val="00A860D1"/>
    <w:rsid w:val="00A9585B"/>
    <w:rsid w:val="00AD1805"/>
    <w:rsid w:val="00AD32F3"/>
    <w:rsid w:val="00B37D78"/>
    <w:rsid w:val="00B93508"/>
    <w:rsid w:val="00C07C2F"/>
    <w:rsid w:val="00C216C0"/>
    <w:rsid w:val="00CB213D"/>
    <w:rsid w:val="00D03808"/>
    <w:rsid w:val="00D10DE2"/>
    <w:rsid w:val="00D51728"/>
    <w:rsid w:val="00D60E28"/>
    <w:rsid w:val="00D8489C"/>
    <w:rsid w:val="00DD0D0C"/>
    <w:rsid w:val="00E009EA"/>
    <w:rsid w:val="00E0557C"/>
    <w:rsid w:val="00E52E69"/>
    <w:rsid w:val="00E6366F"/>
    <w:rsid w:val="00E833D1"/>
    <w:rsid w:val="00EB46EE"/>
    <w:rsid w:val="00EC1A3D"/>
    <w:rsid w:val="00EC362A"/>
    <w:rsid w:val="00EE00E2"/>
    <w:rsid w:val="00F36B63"/>
    <w:rsid w:val="00F4506D"/>
    <w:rsid w:val="00F73CDC"/>
    <w:rsid w:val="00F82752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14</cp:revision>
  <dcterms:created xsi:type="dcterms:W3CDTF">2019-02-21T14:56:00Z</dcterms:created>
  <dcterms:modified xsi:type="dcterms:W3CDTF">2019-02-22T14:45:00Z</dcterms:modified>
</cp:coreProperties>
</file>