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AEE" w14:textId="77777777" w:rsidR="004E035E" w:rsidRDefault="004E035E" w:rsidP="004E035E">
      <w:pPr>
        <w:tabs>
          <w:tab w:val="right" w:pos="7917"/>
        </w:tabs>
        <w:spacing w:line="276" w:lineRule="auto"/>
        <w:ind w:left="0" w:firstLine="0"/>
        <w:jc w:val="center"/>
        <w:rPr>
          <w:lang w:val="en-US"/>
        </w:rPr>
      </w:pPr>
    </w:p>
    <w:sdt>
      <w:sdtPr>
        <w:alias w:val="Escola "/>
        <w:tag w:val="Escola "/>
        <w:id w:val="974040"/>
        <w:placeholder>
          <w:docPart w:val="A762CDAA96F64218BCB5C09A3B352587"/>
        </w:placeholder>
        <w:comboBox>
          <w:listItem w:value="Escolha um item."/>
          <w:listItem w:displayText="Escola Superior de Educação" w:value="Escola Superior de Educação"/>
          <w:listItem w:displayText="Escola Superior Agrária" w:value="Escola Superior Agrária"/>
          <w:listItem w:displayText="Escola Superior de Saúde" w:value="Escola Superior de Saúde"/>
          <w:listItem w:displayText="Escola Superior de Ciências Empresariais" w:value="Escola Superior de Ciências Empresariais"/>
          <w:listItem w:displayText="Escola Superior de Tecnologia e Gestão" w:value="Escola Superior de Tecnologia e Gestão"/>
          <w:listItem w:displayText="Escola Superior de Desporto e Lazer" w:value="Escola Superior de Desporto e Lazer"/>
        </w:comboBox>
      </w:sdtPr>
      <w:sdtEndPr/>
      <w:sdtContent>
        <w:p w14:paraId="6FBC5757" w14:textId="2FE20985" w:rsidR="004E035E" w:rsidRPr="00761069" w:rsidRDefault="00932114" w:rsidP="004E035E">
          <w:pPr>
            <w:tabs>
              <w:tab w:val="right" w:pos="7917"/>
            </w:tabs>
            <w:spacing w:line="276" w:lineRule="auto"/>
            <w:ind w:left="0" w:firstLine="0"/>
            <w:jc w:val="center"/>
          </w:pPr>
          <w:r w:rsidRPr="00932114">
            <w:t>Escola Superior de Ciências Empresariais</w:t>
          </w:r>
        </w:p>
      </w:sdtContent>
    </w:sdt>
    <w:p w14:paraId="276FA09D" w14:textId="77777777" w:rsidR="00E20A02" w:rsidRDefault="00E20A02" w:rsidP="00B6653D">
      <w:pPr>
        <w:spacing w:line="276" w:lineRule="auto"/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58"/>
      </w:tblGrid>
      <w:tr w:rsidR="00E20A02" w:rsidRPr="00792BCF" w14:paraId="144F0A2F" w14:textId="77777777" w:rsidTr="00217450">
        <w:tc>
          <w:tcPr>
            <w:tcW w:w="2127" w:type="dxa"/>
          </w:tcPr>
          <w:p w14:paraId="00717231" w14:textId="77777777" w:rsidR="00E20A02" w:rsidRPr="00792BCF" w:rsidRDefault="00761069" w:rsidP="00792BCF">
            <w:pPr>
              <w:spacing w:after="0" w:line="276" w:lineRule="auto"/>
              <w:ind w:left="0" w:firstLine="0"/>
            </w:pPr>
            <w:r>
              <w:t>Designação</w:t>
            </w:r>
          </w:p>
        </w:tc>
        <w:tc>
          <w:tcPr>
            <w:tcW w:w="7258" w:type="dxa"/>
          </w:tcPr>
          <w:p w14:paraId="1B367C66" w14:textId="5495C942" w:rsidR="00E20A02" w:rsidRPr="00792BCF" w:rsidRDefault="000971EA" w:rsidP="00792BCF">
            <w:pPr>
              <w:spacing w:after="0" w:line="276" w:lineRule="auto"/>
              <w:ind w:left="0" w:firstLine="0"/>
            </w:pPr>
            <w:r>
              <w:t>Criação de Negócios</w:t>
            </w:r>
          </w:p>
        </w:tc>
      </w:tr>
    </w:tbl>
    <w:p w14:paraId="374663BC" w14:textId="77777777" w:rsidR="00E20A02" w:rsidRDefault="00E20A02" w:rsidP="001363BD"/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864"/>
        <w:gridCol w:w="4082"/>
      </w:tblGrid>
      <w:tr w:rsidR="00217450" w:rsidRPr="00792BCF" w14:paraId="7298D2F0" w14:textId="77777777" w:rsidTr="00217450">
        <w:tc>
          <w:tcPr>
            <w:tcW w:w="2439" w:type="dxa"/>
          </w:tcPr>
          <w:p w14:paraId="267E7AD7" w14:textId="77777777" w:rsidR="00217450" w:rsidRDefault="00217450" w:rsidP="00217450">
            <w:pPr>
              <w:spacing w:after="0"/>
              <w:ind w:left="34" w:firstLine="0"/>
              <w:jc w:val="left"/>
            </w:pPr>
            <w:r w:rsidRPr="00217450">
              <w:t>Área de Formação (CNAEF)</w:t>
            </w:r>
          </w:p>
          <w:p w14:paraId="226CFD66" w14:textId="38BDF640" w:rsidR="005556FC" w:rsidRPr="00792BCF" w:rsidRDefault="007B6F09" w:rsidP="00217450">
            <w:pPr>
              <w:spacing w:after="0"/>
              <w:ind w:left="34" w:firstLine="0"/>
              <w:jc w:val="left"/>
            </w:pPr>
            <w:r>
              <w:t>3.4.0 Ciências Empresariais</w:t>
            </w:r>
          </w:p>
        </w:tc>
        <w:tc>
          <w:tcPr>
            <w:tcW w:w="2864" w:type="dxa"/>
          </w:tcPr>
          <w:p w14:paraId="10FF99BC" w14:textId="77777777" w:rsidR="00217450" w:rsidRDefault="00217450" w:rsidP="00792BCF">
            <w:pPr>
              <w:spacing w:after="0"/>
              <w:ind w:left="0" w:firstLine="0"/>
              <w:jc w:val="center"/>
            </w:pPr>
            <w:r w:rsidRPr="00792BCF">
              <w:t>ECTS</w:t>
            </w:r>
          </w:p>
          <w:p w14:paraId="1E6AE3E4" w14:textId="77777777" w:rsidR="007B6F09" w:rsidRDefault="007B6F09" w:rsidP="00792BCF">
            <w:pPr>
              <w:spacing w:after="0"/>
              <w:ind w:left="0" w:firstLine="0"/>
              <w:jc w:val="center"/>
            </w:pPr>
          </w:p>
          <w:p w14:paraId="4A4208F9" w14:textId="6596E4A1" w:rsidR="006A6F70" w:rsidRDefault="00CC7215" w:rsidP="00792BCF">
            <w:pPr>
              <w:spacing w:after="0"/>
              <w:ind w:left="0" w:firstLine="0"/>
              <w:jc w:val="center"/>
            </w:pPr>
            <w:r>
              <w:t>4,5</w:t>
            </w:r>
          </w:p>
        </w:tc>
        <w:tc>
          <w:tcPr>
            <w:tcW w:w="4082" w:type="dxa"/>
          </w:tcPr>
          <w:p w14:paraId="6F08D964" w14:textId="77777777" w:rsidR="00217450" w:rsidRDefault="00217450" w:rsidP="00792BCF">
            <w:pPr>
              <w:spacing w:after="0"/>
              <w:ind w:left="0" w:firstLine="0"/>
              <w:jc w:val="center"/>
            </w:pPr>
            <w:r>
              <w:t>Nível EQF</w:t>
            </w:r>
          </w:p>
          <w:p w14:paraId="191A9D10" w14:textId="77777777" w:rsidR="007B6F09" w:rsidRDefault="007B6F09" w:rsidP="00792BCF">
            <w:pPr>
              <w:spacing w:after="0"/>
              <w:ind w:left="0" w:firstLine="0"/>
              <w:jc w:val="center"/>
              <w:rPr>
                <w:highlight w:val="yellow"/>
              </w:rPr>
            </w:pPr>
          </w:p>
          <w:p w14:paraId="625F06E8" w14:textId="05B558C1" w:rsidR="006A6F70" w:rsidRPr="00792BCF" w:rsidRDefault="006A6F70" w:rsidP="00792BCF">
            <w:pPr>
              <w:spacing w:after="0"/>
              <w:ind w:left="0" w:firstLine="0"/>
              <w:jc w:val="center"/>
            </w:pPr>
            <w:r w:rsidRPr="00962BE9">
              <w:t>ACD</w:t>
            </w:r>
          </w:p>
        </w:tc>
      </w:tr>
    </w:tbl>
    <w:p w14:paraId="6BE1272A" w14:textId="77777777" w:rsidR="008A7CB8" w:rsidRDefault="008A7CB8" w:rsidP="001363BD"/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418"/>
        <w:gridCol w:w="1843"/>
        <w:gridCol w:w="1984"/>
        <w:gridCol w:w="1985"/>
      </w:tblGrid>
      <w:tr w:rsidR="002670D8" w:rsidRPr="00792BCF" w14:paraId="6B92EF2B" w14:textId="77777777" w:rsidTr="002670D8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85857" w14:textId="77777777" w:rsidR="002670D8" w:rsidRPr="00792BCF" w:rsidRDefault="002670D8" w:rsidP="00792BCF">
            <w:pPr>
              <w:spacing w:after="0" w:line="276" w:lineRule="auto"/>
              <w:ind w:left="0"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1D29A" w14:textId="77777777" w:rsidR="002670D8" w:rsidRPr="00792BCF" w:rsidRDefault="002670D8" w:rsidP="00792BCF">
            <w:pPr>
              <w:spacing w:after="0" w:line="276" w:lineRule="auto"/>
              <w:ind w:left="0" w:firstLine="0"/>
            </w:pPr>
            <w:r>
              <w:t>Presenciais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94558" w14:textId="77777777" w:rsidR="002670D8" w:rsidRPr="00792BCF" w:rsidRDefault="002670D8" w:rsidP="00792BCF">
            <w:pPr>
              <w:spacing w:after="0" w:line="276" w:lineRule="auto"/>
              <w:ind w:left="0" w:firstLine="0"/>
            </w:pPr>
            <w:r>
              <w:t>Online - síncronas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63448" w14:textId="77777777" w:rsidR="002670D8" w:rsidRPr="00792BCF" w:rsidRDefault="002670D8" w:rsidP="00792BCF">
            <w:pPr>
              <w:spacing w:after="0" w:line="276" w:lineRule="auto"/>
              <w:ind w:left="0" w:firstLine="0"/>
            </w:pPr>
            <w:r>
              <w:t>Online - assíncronas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09CFB" w14:textId="77777777" w:rsidR="002670D8" w:rsidRDefault="002670D8" w:rsidP="00792BCF">
            <w:pPr>
              <w:spacing w:after="0" w:line="276" w:lineRule="auto"/>
              <w:ind w:left="0" w:firstLine="0"/>
            </w:pPr>
            <w:r>
              <w:t xml:space="preserve">      TOTAL</w:t>
            </w:r>
          </w:p>
        </w:tc>
      </w:tr>
      <w:tr w:rsidR="002670D8" w:rsidRPr="00792BCF" w14:paraId="103AE7E4" w14:textId="77777777" w:rsidTr="002670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57" w14:textId="77777777" w:rsidR="002670D8" w:rsidRPr="00792BCF" w:rsidRDefault="002670D8" w:rsidP="00792BCF">
            <w:pPr>
              <w:spacing w:after="0" w:line="276" w:lineRule="auto"/>
              <w:ind w:left="-108" w:firstLine="0"/>
            </w:pPr>
            <w:r w:rsidRPr="00792BCF">
              <w:t xml:space="preserve">Horas de contacto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E66" w14:textId="5F179CB7" w:rsidR="002670D8" w:rsidRPr="00792BCF" w:rsidRDefault="000971EA" w:rsidP="00792BCF">
            <w:pPr>
              <w:spacing w:after="0" w:line="276" w:lineRule="auto"/>
              <w:ind w:left="0" w:firstLine="0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E39" w14:textId="11D1AC8B" w:rsidR="002670D8" w:rsidRPr="00792BCF" w:rsidRDefault="002670D8" w:rsidP="00792BCF">
            <w:pPr>
              <w:spacing w:after="0" w:line="276" w:lineRule="auto"/>
              <w:ind w:left="0"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8E8" w14:textId="31D34A2F" w:rsidR="002670D8" w:rsidRPr="00792BCF" w:rsidRDefault="002670D8" w:rsidP="00792BCF">
            <w:pPr>
              <w:spacing w:after="0" w:line="276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89A" w14:textId="39C5FDEC" w:rsidR="002670D8" w:rsidRPr="00792BCF" w:rsidRDefault="000971EA" w:rsidP="00792BCF">
            <w:pPr>
              <w:spacing w:after="0" w:line="276" w:lineRule="auto"/>
              <w:ind w:left="0" w:firstLine="0"/>
            </w:pPr>
            <w:r>
              <w:t>50</w:t>
            </w:r>
          </w:p>
        </w:tc>
      </w:tr>
    </w:tbl>
    <w:p w14:paraId="3EDED54B" w14:textId="77777777" w:rsidR="00792BCF" w:rsidRPr="00B22936" w:rsidRDefault="00792BCF">
      <w:pPr>
        <w:rPr>
          <w:color w:val="FF0000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50"/>
      </w:tblGrid>
      <w:tr w:rsidR="00792BCF" w:rsidRPr="00B22936" w14:paraId="40C83A91" w14:textId="77777777" w:rsidTr="00217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52" w14:textId="77777777" w:rsidR="00792BCF" w:rsidRPr="00B22936" w:rsidRDefault="00792BCF" w:rsidP="00792BCF">
            <w:pPr>
              <w:spacing w:after="0" w:line="276" w:lineRule="auto"/>
              <w:ind w:left="-108" w:firstLine="0"/>
            </w:pPr>
            <w:r w:rsidRPr="00B22936">
              <w:t>Horas de trabalho autónomo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F9F" w14:textId="038CCA67" w:rsidR="00792BCF" w:rsidRPr="00B22936" w:rsidRDefault="0037407D" w:rsidP="00792BCF">
            <w:pPr>
              <w:spacing w:after="0" w:line="276" w:lineRule="auto"/>
              <w:ind w:left="0" w:firstLine="0"/>
              <w:rPr>
                <w:color w:val="FF0000"/>
              </w:rPr>
            </w:pPr>
            <w:r w:rsidRPr="009D52D7">
              <w:t>7</w:t>
            </w:r>
            <w:r w:rsidR="009D52D7">
              <w:t>2</w:t>
            </w:r>
          </w:p>
        </w:tc>
      </w:tr>
    </w:tbl>
    <w:p w14:paraId="5C7BA46A" w14:textId="77777777" w:rsidR="00FC2C5A" w:rsidRDefault="00FC2C5A" w:rsidP="00FC2C5A">
      <w:pPr>
        <w:spacing w:after="0"/>
        <w:rPr>
          <w:b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50"/>
      </w:tblGrid>
      <w:tr w:rsidR="00761069" w:rsidRPr="00B22936" w14:paraId="5121D680" w14:textId="77777777" w:rsidTr="00217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B40" w14:textId="77777777" w:rsidR="00761069" w:rsidRPr="00B22936" w:rsidRDefault="00761069" w:rsidP="002D460D">
            <w:pPr>
              <w:spacing w:after="0" w:line="276" w:lineRule="auto"/>
              <w:ind w:left="-108" w:firstLine="0"/>
            </w:pPr>
            <w:bookmarkStart w:id="0" w:name="_Hlk98945225"/>
            <w:r>
              <w:t>Público a que se destina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993" w14:textId="2C61FED8" w:rsidR="00761069" w:rsidRPr="005556FC" w:rsidRDefault="00962BE9" w:rsidP="002D460D">
            <w:pPr>
              <w:spacing w:after="0" w:line="276" w:lineRule="auto"/>
              <w:ind w:left="0" w:firstLine="0"/>
            </w:pPr>
            <w:r>
              <w:t xml:space="preserve">Empreendedores, </w:t>
            </w:r>
            <w:r w:rsidR="00574B6F">
              <w:t xml:space="preserve">trabalhadores </w:t>
            </w:r>
            <w:r w:rsidR="00F44FC8">
              <w:t>da indústria e comércio, associações empresariais</w:t>
            </w:r>
            <w:r w:rsidR="00574B6F">
              <w:t xml:space="preserve">, </w:t>
            </w:r>
            <w:r>
              <w:t>se</w:t>
            </w:r>
            <w:r w:rsidR="00F51CBA">
              <w:t>m formação superior na área contabilística-financeira</w:t>
            </w:r>
            <w:r>
              <w:t>,</w:t>
            </w:r>
            <w:r w:rsidR="00F51CBA">
              <w:t xml:space="preserve"> que pretendam adquirir competências na avaliação de oportunidades de investimento </w:t>
            </w:r>
            <w:r>
              <w:t>e/</w:t>
            </w:r>
            <w:r w:rsidR="00F51CBA">
              <w:t>ou avançar com a criação de negócio próprio</w:t>
            </w:r>
            <w:r>
              <w:t>.</w:t>
            </w:r>
          </w:p>
        </w:tc>
      </w:tr>
      <w:bookmarkEnd w:id="0"/>
      <w:tr w:rsidR="00B14A01" w:rsidRPr="00B22936" w14:paraId="678086CF" w14:textId="77777777" w:rsidTr="002D46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E22" w14:textId="77777777" w:rsidR="00B14A01" w:rsidRPr="00B22936" w:rsidRDefault="00B14A01" w:rsidP="002D460D">
            <w:pPr>
              <w:spacing w:after="0" w:line="276" w:lineRule="auto"/>
              <w:ind w:left="-108" w:firstLine="0"/>
            </w:pPr>
            <w:r>
              <w:t>Vagas (se aplicável)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BD5" w14:textId="7FC8999A" w:rsidR="00B14A01" w:rsidRPr="00B22936" w:rsidRDefault="00B14A01" w:rsidP="002D460D">
            <w:pPr>
              <w:spacing w:after="0" w:line="276" w:lineRule="auto"/>
              <w:ind w:left="0" w:firstLine="0"/>
              <w:rPr>
                <w:color w:val="FF0000"/>
              </w:rPr>
            </w:pPr>
            <w:r w:rsidRPr="00B14A01">
              <w:t>Mínimo e máximo</w:t>
            </w:r>
            <w:r w:rsidR="005556FC">
              <w:t xml:space="preserve"> – 10 e 30</w:t>
            </w:r>
          </w:p>
        </w:tc>
      </w:tr>
    </w:tbl>
    <w:p w14:paraId="48C0A863" w14:textId="77777777" w:rsidR="00761069" w:rsidRDefault="00761069" w:rsidP="00FC2C5A">
      <w:pPr>
        <w:spacing w:after="0" w:line="276" w:lineRule="auto"/>
        <w:rPr>
          <w:b/>
        </w:rPr>
      </w:pPr>
    </w:p>
    <w:p w14:paraId="2208BB1A" w14:textId="77777777" w:rsidR="00761069" w:rsidRDefault="00761069" w:rsidP="00FC2C5A">
      <w:pPr>
        <w:spacing w:after="0" w:line="276" w:lineRule="auto"/>
        <w:rPr>
          <w:b/>
        </w:rPr>
      </w:pPr>
    </w:p>
    <w:p w14:paraId="43FEA5D1" w14:textId="77777777" w:rsidR="00FC2C5A" w:rsidRPr="00FC2C5A" w:rsidRDefault="00FC2C5A" w:rsidP="00FC2C5A">
      <w:pPr>
        <w:spacing w:after="0" w:line="276" w:lineRule="auto"/>
        <w:rPr>
          <w:b/>
        </w:rPr>
      </w:pPr>
      <w:r w:rsidRPr="00FC2C5A">
        <w:rPr>
          <w:b/>
        </w:rPr>
        <w:t>1. Equipa docente</w:t>
      </w:r>
      <w:r w:rsidR="00B07284">
        <w:rPr>
          <w:b/>
        </w:rPr>
        <w:t>/ Equipa de Formação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2138"/>
        <w:gridCol w:w="3031"/>
        <w:gridCol w:w="2074"/>
      </w:tblGrid>
      <w:tr w:rsidR="001C7663" w:rsidRPr="00792BCF" w14:paraId="619B6228" w14:textId="77777777" w:rsidTr="001C7663">
        <w:tc>
          <w:tcPr>
            <w:tcW w:w="2255" w:type="dxa"/>
          </w:tcPr>
          <w:p w14:paraId="1B2C26CF" w14:textId="77777777" w:rsidR="00286445" w:rsidRPr="00792BCF" w:rsidRDefault="00286445" w:rsidP="00792BCF">
            <w:pPr>
              <w:spacing w:after="0"/>
              <w:ind w:left="0" w:firstLine="0"/>
              <w:jc w:val="center"/>
            </w:pPr>
          </w:p>
        </w:tc>
        <w:tc>
          <w:tcPr>
            <w:tcW w:w="2138" w:type="dxa"/>
          </w:tcPr>
          <w:p w14:paraId="07D98B8D" w14:textId="77777777" w:rsidR="00286445" w:rsidRPr="00792BCF" w:rsidRDefault="00286445" w:rsidP="00792BCF">
            <w:pPr>
              <w:spacing w:after="0" w:line="276" w:lineRule="auto"/>
              <w:ind w:left="0" w:firstLine="0"/>
              <w:jc w:val="center"/>
            </w:pPr>
            <w:r w:rsidRPr="00792BCF">
              <w:t>nome</w:t>
            </w:r>
          </w:p>
        </w:tc>
        <w:tc>
          <w:tcPr>
            <w:tcW w:w="3031" w:type="dxa"/>
          </w:tcPr>
          <w:p w14:paraId="3FCB441D" w14:textId="1E5BB1A4" w:rsidR="00286445" w:rsidRPr="00792BCF" w:rsidRDefault="00D9114A" w:rsidP="00792BCF">
            <w:pPr>
              <w:spacing w:after="0" w:line="276" w:lineRule="auto"/>
              <w:ind w:left="0" w:firstLine="0"/>
              <w:jc w:val="center"/>
            </w:pPr>
            <w:r w:rsidRPr="00792BCF">
              <w:t>E</w:t>
            </w:r>
            <w:r w:rsidR="00286445" w:rsidRPr="00792BCF">
              <w:t>mail</w:t>
            </w:r>
          </w:p>
        </w:tc>
        <w:tc>
          <w:tcPr>
            <w:tcW w:w="2074" w:type="dxa"/>
          </w:tcPr>
          <w:p w14:paraId="7400E699" w14:textId="77777777" w:rsidR="00286445" w:rsidRPr="00792BCF" w:rsidRDefault="00761069" w:rsidP="00792BC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Science</w:t>
            </w:r>
            <w:proofErr w:type="spellEnd"/>
            <w:r>
              <w:t xml:space="preserve"> ID</w:t>
            </w:r>
          </w:p>
        </w:tc>
      </w:tr>
      <w:tr w:rsidR="001C7663" w:rsidRPr="00792BCF" w14:paraId="5EAFFCF4" w14:textId="77777777" w:rsidTr="00F52CB9">
        <w:trPr>
          <w:trHeight w:val="628"/>
        </w:trPr>
        <w:tc>
          <w:tcPr>
            <w:tcW w:w="2255" w:type="dxa"/>
          </w:tcPr>
          <w:p w14:paraId="21118BFF" w14:textId="77777777" w:rsidR="001C7663" w:rsidRDefault="001C7663" w:rsidP="00792BCF">
            <w:pPr>
              <w:spacing w:after="0" w:line="276" w:lineRule="auto"/>
              <w:ind w:left="0" w:firstLine="0"/>
            </w:pPr>
            <w:r w:rsidRPr="00792BCF">
              <w:t>Docentes</w:t>
            </w:r>
            <w:r>
              <w:t>;</w:t>
            </w:r>
          </w:p>
          <w:p w14:paraId="39348BF4" w14:textId="77777777" w:rsidR="001C7663" w:rsidRPr="00792BCF" w:rsidRDefault="001C7663" w:rsidP="00792BCF">
            <w:pPr>
              <w:spacing w:after="0" w:line="276" w:lineRule="auto"/>
              <w:ind w:left="0" w:firstLine="0"/>
            </w:pPr>
            <w:r>
              <w:t>Formadores/as</w:t>
            </w:r>
          </w:p>
        </w:tc>
        <w:tc>
          <w:tcPr>
            <w:tcW w:w="2138" w:type="dxa"/>
          </w:tcPr>
          <w:p w14:paraId="2FE9F312" w14:textId="030360BD" w:rsidR="001C7663" w:rsidRPr="00792BCF" w:rsidRDefault="001C7663" w:rsidP="00792BCF">
            <w:pPr>
              <w:spacing w:after="0" w:line="276" w:lineRule="auto"/>
              <w:ind w:left="0" w:firstLine="0"/>
            </w:pPr>
            <w:r>
              <w:t>Sílvia Nascimento</w:t>
            </w:r>
          </w:p>
        </w:tc>
        <w:tc>
          <w:tcPr>
            <w:tcW w:w="3031" w:type="dxa"/>
          </w:tcPr>
          <w:p w14:paraId="3D1ED4CD" w14:textId="471365BD" w:rsidR="001C7663" w:rsidRPr="00792BCF" w:rsidRDefault="001C7663" w:rsidP="00D65655">
            <w:pPr>
              <w:spacing w:after="0" w:line="276" w:lineRule="auto"/>
              <w:ind w:left="0" w:firstLine="0"/>
            </w:pPr>
            <w:r w:rsidRPr="002F5A73">
              <w:t>silvian@esce.ipvc.pt</w:t>
            </w:r>
            <w:r>
              <w:t xml:space="preserve">; </w:t>
            </w:r>
            <w:r w:rsidRPr="00810CC2">
              <w:t>silviacpnascimento@gmail.com</w:t>
            </w:r>
          </w:p>
        </w:tc>
        <w:tc>
          <w:tcPr>
            <w:tcW w:w="2074" w:type="dxa"/>
          </w:tcPr>
          <w:p w14:paraId="62D69F73" w14:textId="5F4DB271" w:rsidR="001C7663" w:rsidRPr="00792BCF" w:rsidRDefault="001C7663" w:rsidP="00792BCF">
            <w:pPr>
              <w:spacing w:after="0" w:line="276" w:lineRule="auto"/>
              <w:ind w:left="0" w:firstLine="0"/>
              <w:jc w:val="right"/>
            </w:pPr>
          </w:p>
        </w:tc>
      </w:tr>
    </w:tbl>
    <w:p w14:paraId="33EB2FF2" w14:textId="77777777" w:rsidR="00761069" w:rsidRDefault="00761069" w:rsidP="006D25D7">
      <w:pPr>
        <w:ind w:left="0" w:firstLine="0"/>
        <w:rPr>
          <w:b/>
        </w:rPr>
      </w:pPr>
    </w:p>
    <w:p w14:paraId="609B15C7" w14:textId="77777777" w:rsidR="005C5861" w:rsidRPr="00FC2C5A" w:rsidRDefault="00FC2C5A" w:rsidP="005C5861">
      <w:pPr>
        <w:rPr>
          <w:b/>
        </w:rPr>
      </w:pPr>
      <w:r w:rsidRPr="00FC2C5A">
        <w:rPr>
          <w:b/>
        </w:rPr>
        <w:t xml:space="preserve">2. </w:t>
      </w:r>
      <w:r w:rsidR="005C5861" w:rsidRPr="00FC2C5A">
        <w:rPr>
          <w:b/>
        </w:rPr>
        <w:t>Resumo</w:t>
      </w:r>
      <w:r w:rsidR="00B14A01">
        <w:rPr>
          <w:b/>
        </w:rPr>
        <w:t xml:space="preserve"> </w:t>
      </w:r>
    </w:p>
    <w:p w14:paraId="6CE02D55" w14:textId="1BB340AA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0" w:firstLine="0"/>
      </w:pPr>
      <w:r w:rsidRPr="00D013F7">
        <w:t>Compreender conceitos básicos subjacentes a um estudo prévio de viabilidade e rendibilidade de uma ideia de negócio</w:t>
      </w:r>
      <w:r w:rsidRPr="00323331">
        <w:t>.</w:t>
      </w:r>
    </w:p>
    <w:p w14:paraId="6F380C0A" w14:textId="77777777" w:rsidR="00D013F7" w:rsidRDefault="00D013F7" w:rsidP="00D013F7">
      <w:pPr>
        <w:ind w:left="0" w:firstLine="0"/>
        <w:rPr>
          <w:b/>
        </w:rPr>
      </w:pPr>
    </w:p>
    <w:p w14:paraId="1935BD5D" w14:textId="038DCE0D" w:rsidR="005C5861" w:rsidRDefault="00761069" w:rsidP="00D65655">
      <w:pPr>
        <w:rPr>
          <w:b/>
          <w:bCs/>
        </w:rPr>
      </w:pPr>
      <w:r w:rsidRPr="00D65655">
        <w:rPr>
          <w:b/>
        </w:rPr>
        <w:t>3</w:t>
      </w:r>
      <w:r w:rsidR="00FC2C5A" w:rsidRPr="00D65655">
        <w:rPr>
          <w:b/>
        </w:rPr>
        <w:t xml:space="preserve">. </w:t>
      </w:r>
      <w:r w:rsidR="006D25D7" w:rsidRPr="00D65655">
        <w:rPr>
          <w:b/>
          <w:bCs/>
        </w:rPr>
        <w:t xml:space="preserve">Objetivos de aprendizagem </w:t>
      </w:r>
    </w:p>
    <w:p w14:paraId="1057C079" w14:textId="66A95DFC" w:rsidR="005F77CB" w:rsidRDefault="005F77CB" w:rsidP="005F7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0" w:firstLine="0"/>
      </w:pPr>
      <w:r>
        <w:t>Compreender conceitos básicos subjacentes a um estudo prévio de viabilidade e rendibilidade de uma ideia de negócio. Em concreto:</w:t>
      </w:r>
    </w:p>
    <w:p w14:paraId="52F5586D" w14:textId="77777777" w:rsidR="00D12347" w:rsidRDefault="00D12347" w:rsidP="00D123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 xml:space="preserve">- </w:t>
      </w:r>
      <w:r w:rsidR="005F77CB">
        <w:t>Compreender a linguagem contabilístico-financeira dos negócios;</w:t>
      </w:r>
    </w:p>
    <w:p w14:paraId="6797495B" w14:textId="4E54F582" w:rsidR="005F77CB" w:rsidRDefault="00D12347" w:rsidP="00D123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 xml:space="preserve">- </w:t>
      </w:r>
      <w:r w:rsidR="005F77CB">
        <w:t>Identificar as implicações fiscais principais decorrentes da constituição de empresa;</w:t>
      </w:r>
    </w:p>
    <w:p w14:paraId="31E60E30" w14:textId="5DC1754C" w:rsidR="005F77CB" w:rsidRDefault="00D12347" w:rsidP="00D123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142" w:hanging="142"/>
      </w:pPr>
      <w:r>
        <w:t xml:space="preserve">- </w:t>
      </w:r>
      <w:r w:rsidR="005F77CB">
        <w:t>Compreender e identificar as principais rubricas de gastos associadas ao funcionamento de uma atividade empresarial;</w:t>
      </w:r>
    </w:p>
    <w:p w14:paraId="72267394" w14:textId="4B4499ED" w:rsidR="00D013F7" w:rsidRPr="00847BA6" w:rsidRDefault="00D12347" w:rsidP="00847B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 xml:space="preserve">- </w:t>
      </w:r>
      <w:r w:rsidR="005F77CB">
        <w:t>Estimar de forma realista a viabilidade e o potencial de rendibilidade de um negócio.</w:t>
      </w:r>
    </w:p>
    <w:p w14:paraId="76293E32" w14:textId="27440DF6" w:rsidR="00D013F7" w:rsidRDefault="00D013F7" w:rsidP="00D65655">
      <w:pPr>
        <w:rPr>
          <w:bCs/>
          <w:sz w:val="16"/>
          <w:szCs w:val="16"/>
        </w:rPr>
      </w:pPr>
    </w:p>
    <w:p w14:paraId="78D84B57" w14:textId="1CCF328E" w:rsidR="00D013F7" w:rsidRDefault="00D013F7" w:rsidP="00D65655">
      <w:pPr>
        <w:rPr>
          <w:bCs/>
          <w:sz w:val="16"/>
          <w:szCs w:val="16"/>
        </w:rPr>
      </w:pPr>
    </w:p>
    <w:p w14:paraId="53D3456E" w14:textId="6B1B709D" w:rsidR="00D013F7" w:rsidRDefault="00D013F7" w:rsidP="00D65655">
      <w:pPr>
        <w:rPr>
          <w:bCs/>
          <w:sz w:val="16"/>
          <w:szCs w:val="16"/>
        </w:rPr>
      </w:pPr>
    </w:p>
    <w:p w14:paraId="16BC2735" w14:textId="77777777" w:rsidR="00D013F7" w:rsidRPr="00D65655" w:rsidRDefault="00D013F7" w:rsidP="00D65655">
      <w:pPr>
        <w:rPr>
          <w:bCs/>
          <w:sz w:val="16"/>
          <w:szCs w:val="16"/>
        </w:rPr>
      </w:pPr>
    </w:p>
    <w:p w14:paraId="14F452CA" w14:textId="7131C8DD" w:rsidR="005C5861" w:rsidRDefault="00761069" w:rsidP="00B6653D">
      <w:pPr>
        <w:ind w:left="0" w:firstLine="0"/>
        <w:rPr>
          <w:b/>
        </w:rPr>
      </w:pPr>
      <w:r>
        <w:rPr>
          <w:b/>
        </w:rPr>
        <w:t>4</w:t>
      </w:r>
      <w:r w:rsidR="00FC2C5A" w:rsidRPr="00FC2C5A">
        <w:rPr>
          <w:b/>
        </w:rPr>
        <w:t xml:space="preserve">. </w:t>
      </w:r>
      <w:r w:rsidR="00D276C5">
        <w:rPr>
          <w:b/>
        </w:rPr>
        <w:t>Conteúdo</w:t>
      </w:r>
      <w:r w:rsidR="006D25D7">
        <w:rPr>
          <w:b/>
        </w:rPr>
        <w:t>s</w:t>
      </w:r>
      <w:r w:rsidR="00B6653D" w:rsidRPr="00FC2C5A">
        <w:rPr>
          <w:b/>
        </w:rPr>
        <w:t xml:space="preserve"> </w:t>
      </w:r>
    </w:p>
    <w:p w14:paraId="44B0FB25" w14:textId="77777777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1.</w:t>
      </w:r>
      <w:r>
        <w:tab/>
        <w:t>Conceitos básicos de contabilidade financeira;</w:t>
      </w:r>
    </w:p>
    <w:p w14:paraId="549F885E" w14:textId="77777777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2.</w:t>
      </w:r>
      <w:r>
        <w:tab/>
        <w:t>Conceitos básicos de fiscalidade empresarial: IVA e IRC;</w:t>
      </w:r>
    </w:p>
    <w:p w14:paraId="073F5465" w14:textId="77777777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3.</w:t>
      </w:r>
      <w:r>
        <w:tab/>
        <w:t>Projeção de gastos e rendimentos;</w:t>
      </w:r>
    </w:p>
    <w:p w14:paraId="23955CCB" w14:textId="77777777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4.</w:t>
      </w:r>
      <w:r>
        <w:tab/>
        <w:t>Estimativa do fundo de maneio necessário;</w:t>
      </w:r>
    </w:p>
    <w:p w14:paraId="341590C5" w14:textId="77777777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5.</w:t>
      </w:r>
      <w:r>
        <w:tab/>
        <w:t xml:space="preserve">Análise </w:t>
      </w:r>
      <w:proofErr w:type="spellStart"/>
      <w:r w:rsidRPr="00B70DD5">
        <w:rPr>
          <w:i/>
          <w:iCs/>
        </w:rPr>
        <w:t>Breakeven</w:t>
      </w:r>
      <w:proofErr w:type="spellEnd"/>
      <w:r>
        <w:t xml:space="preserve"> (Ponto de Equilíbrio);</w:t>
      </w:r>
    </w:p>
    <w:p w14:paraId="58FBB5EF" w14:textId="3A5F91CF" w:rsidR="00D013F7" w:rsidRDefault="00D013F7" w:rsidP="00D013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6.</w:t>
      </w:r>
      <w:r>
        <w:tab/>
        <w:t>Rácios de rendibilidade, liquidez e solvabilidade.</w:t>
      </w:r>
    </w:p>
    <w:p w14:paraId="1DF3A88E" w14:textId="77777777" w:rsidR="00D013F7" w:rsidRDefault="00D013F7" w:rsidP="00B6653D">
      <w:pPr>
        <w:ind w:left="0" w:firstLine="0"/>
      </w:pPr>
    </w:p>
    <w:p w14:paraId="69CD67C2" w14:textId="2FEA1985" w:rsidR="00B6653D" w:rsidRPr="00FC2C5A" w:rsidRDefault="00761069" w:rsidP="005C5861">
      <w:pPr>
        <w:rPr>
          <w:b/>
        </w:rPr>
      </w:pPr>
      <w:r>
        <w:rPr>
          <w:b/>
        </w:rPr>
        <w:t>5</w:t>
      </w:r>
      <w:r w:rsidR="00FC2C5A" w:rsidRPr="00FC2C5A">
        <w:rPr>
          <w:b/>
        </w:rPr>
        <w:t xml:space="preserve">. </w:t>
      </w:r>
      <w:r w:rsidR="00B6653D" w:rsidRPr="00FC2C5A">
        <w:rPr>
          <w:b/>
        </w:rPr>
        <w:t>Metodologia</w:t>
      </w:r>
      <w:r w:rsidR="006D25D7">
        <w:rPr>
          <w:b/>
        </w:rPr>
        <w:t>s de ensino</w:t>
      </w:r>
      <w:r w:rsidR="00CD111F">
        <w:rPr>
          <w:b/>
        </w:rPr>
        <w:t xml:space="preserve"> e aprendizagem</w:t>
      </w:r>
    </w:p>
    <w:p w14:paraId="0E44BFF0" w14:textId="3BD835AF" w:rsidR="00DB305F" w:rsidRDefault="00DB305F" w:rsidP="00DB30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0" w:firstLine="0"/>
      </w:pPr>
      <w:r w:rsidRPr="00DB305F">
        <w:t>Método expositivo-ativo: cada conteúdo é introduzido a partir de uma breve explanação teórica alicerçada em casos que simulam problemas da prática empresarial relacionada, promovendo-se uma fusão natural entre a teoria e a prática; o objetivo é facilitar a aprendizagem- um processo no qual os alunos têm um papel ativo por via da análise e resolução de aplicações práticas relacionadas, em contexto de aula e de estudo autónomo.</w:t>
      </w:r>
    </w:p>
    <w:p w14:paraId="33E3B6BD" w14:textId="77777777" w:rsidR="00DB305F" w:rsidRDefault="00DB305F" w:rsidP="006F150D">
      <w:pPr>
        <w:ind w:left="0" w:firstLine="0"/>
        <w:rPr>
          <w:bCs/>
        </w:rPr>
      </w:pPr>
    </w:p>
    <w:p w14:paraId="59E34FBA" w14:textId="77777777" w:rsidR="00B6653D" w:rsidRPr="00FC2C5A" w:rsidRDefault="00761069" w:rsidP="005C5861">
      <w:pPr>
        <w:rPr>
          <w:b/>
        </w:rPr>
      </w:pPr>
      <w:r>
        <w:rPr>
          <w:b/>
        </w:rPr>
        <w:t>6</w:t>
      </w:r>
      <w:r w:rsidR="00FC2C5A" w:rsidRPr="00FC2C5A">
        <w:rPr>
          <w:b/>
        </w:rPr>
        <w:t xml:space="preserve">. </w:t>
      </w:r>
      <w:r w:rsidR="00B6653D" w:rsidRPr="00FC2C5A">
        <w:rPr>
          <w:b/>
        </w:rPr>
        <w:t>Avaliação</w:t>
      </w:r>
    </w:p>
    <w:p w14:paraId="5A6B26FF" w14:textId="77777777" w:rsidR="00DB305F" w:rsidRDefault="00DB305F" w:rsidP="00DB30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0" w:firstLine="0"/>
      </w:pPr>
      <w:r>
        <w:t xml:space="preserve">A avaliação realiza-se através de um trabalho prático sobre uma situação empresarial concreta, real ou simulada, objeto de apresentação e defesa. </w:t>
      </w:r>
    </w:p>
    <w:p w14:paraId="01E6ADB7" w14:textId="07319DDB" w:rsidR="00DB305F" w:rsidRDefault="00DB305F" w:rsidP="00DB30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0" w:firstLine="0"/>
      </w:pPr>
      <w:r>
        <w:t>O aluno que não obtenha aprovação, dispõe de uma oportunidade para melhorar o seu trabalho e submetê-lo novamente a avaliação e apresentação.</w:t>
      </w:r>
    </w:p>
    <w:p w14:paraId="09A2F7D6" w14:textId="77777777" w:rsidR="00DB305F" w:rsidRDefault="00DB305F" w:rsidP="00DB305F">
      <w:pPr>
        <w:ind w:left="0" w:firstLine="0"/>
        <w:rPr>
          <w:bCs/>
        </w:rPr>
      </w:pPr>
    </w:p>
    <w:p w14:paraId="29B2D59D" w14:textId="77777777" w:rsidR="00FC5CA9" w:rsidRPr="001D2ECF" w:rsidRDefault="00761069" w:rsidP="00FC5CA9">
      <w:r>
        <w:rPr>
          <w:b/>
        </w:rPr>
        <w:t>7</w:t>
      </w:r>
      <w:r w:rsidR="00FC2C5A" w:rsidRPr="00FC2C5A">
        <w:rPr>
          <w:b/>
        </w:rPr>
        <w:t xml:space="preserve">. </w:t>
      </w:r>
      <w:r w:rsidR="00B6653D" w:rsidRPr="00FC2C5A">
        <w:rPr>
          <w:b/>
        </w:rPr>
        <w:t>Bibliografia</w:t>
      </w:r>
      <w:r w:rsidR="009C41AF">
        <w:rPr>
          <w:b/>
        </w:rPr>
        <w:t xml:space="preserve"> </w:t>
      </w:r>
      <w:r w:rsidR="00FC5CA9" w:rsidRPr="001D2ECF">
        <w:t>(</w:t>
      </w:r>
      <w:r w:rsidR="00873E2E">
        <w:rPr>
          <w:bCs/>
          <w:sz w:val="16"/>
          <w:szCs w:val="16"/>
        </w:rPr>
        <w:t>Deve optar apenas por uma norma</w:t>
      </w:r>
      <w:r w:rsidR="00FC5CA9" w:rsidRPr="001D2ECF">
        <w:rPr>
          <w:bCs/>
          <w:sz w:val="16"/>
          <w:szCs w:val="16"/>
        </w:rPr>
        <w:t xml:space="preserve"> de referenciação bibliográfica: </w:t>
      </w:r>
      <w:r w:rsidR="00873E2E">
        <w:rPr>
          <w:bCs/>
          <w:sz w:val="16"/>
          <w:szCs w:val="16"/>
        </w:rPr>
        <w:t xml:space="preserve">ex. </w:t>
      </w:r>
      <w:r w:rsidR="00FC5CA9" w:rsidRPr="001D2ECF">
        <w:rPr>
          <w:bCs/>
          <w:sz w:val="16"/>
          <w:szCs w:val="16"/>
        </w:rPr>
        <w:t>APA 6ª edição, Vancouver ou NP 405)</w:t>
      </w:r>
    </w:p>
    <w:p w14:paraId="08D6D6E1" w14:textId="77777777" w:rsidR="00DB305F" w:rsidRDefault="00DB305F" w:rsidP="00DB3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Fernandes, C., Peguinho, C., Vieira, E. &amp; Neiva, J. (2019). Análise Financeira - Teoria e Prática. Lisboa: Edições Sílabo.</w:t>
      </w:r>
    </w:p>
    <w:p w14:paraId="79540EF6" w14:textId="34FE3AAC" w:rsidR="00DB305F" w:rsidRDefault="00DB305F" w:rsidP="00DB3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Rodrigues, A. M., Rocha, D. &amp; Azevedo, G. (2016). Contabilidade para Todos, 2.ª Edição. Coimbra: Almedina.</w:t>
      </w:r>
    </w:p>
    <w:p w14:paraId="1DF1D1FC" w14:textId="77777777" w:rsidR="00DB305F" w:rsidRDefault="00DB305F" w:rsidP="003310E8">
      <w:pPr>
        <w:ind w:left="0" w:firstLine="0"/>
      </w:pPr>
    </w:p>
    <w:sectPr w:rsidR="00DB305F" w:rsidSect="00791EE9">
      <w:headerReference w:type="default" r:id="rId8"/>
      <w:footerReference w:type="default" r:id="rId9"/>
      <w:pgSz w:w="11906" w:h="16838"/>
      <w:pgMar w:top="1560" w:right="1274" w:bottom="1417" w:left="1276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D08E" w14:textId="77777777" w:rsidR="000C6C1B" w:rsidRDefault="000C6C1B" w:rsidP="00E20A02">
      <w:pPr>
        <w:spacing w:after="0"/>
      </w:pPr>
      <w:r>
        <w:separator/>
      </w:r>
    </w:p>
  </w:endnote>
  <w:endnote w:type="continuationSeparator" w:id="0">
    <w:p w14:paraId="06C92A97" w14:textId="77777777" w:rsidR="000C6C1B" w:rsidRDefault="000C6C1B" w:rsidP="00E20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0802" w14:textId="2126035B" w:rsidR="00286445" w:rsidRPr="00761069" w:rsidRDefault="00103D0A" w:rsidP="009C41AF">
    <w:pPr>
      <w:pStyle w:val="Footer"/>
      <w:tabs>
        <w:tab w:val="clear" w:pos="8504"/>
        <w:tab w:val="left" w:pos="8222"/>
      </w:tabs>
      <w:jc w:val="left"/>
      <w:rPr>
        <w:lang w:val="en-GB"/>
      </w:rPr>
    </w:pPr>
    <w:r w:rsidRPr="00761069">
      <w:rPr>
        <w:lang w:val="en-GB"/>
      </w:rPr>
      <w:t>FOR-</w:t>
    </w:r>
    <w:r w:rsidR="00282B48">
      <w:rPr>
        <w:lang w:val="en-GB"/>
      </w:rPr>
      <w:t>10</w:t>
    </w:r>
    <w:r w:rsidRPr="00761069">
      <w:rPr>
        <w:lang w:val="en-GB"/>
      </w:rPr>
      <w:t>/</w:t>
    </w:r>
    <w:r w:rsidR="00282B48">
      <w:rPr>
        <w:lang w:val="en-GB"/>
      </w:rPr>
      <w:t>01</w:t>
    </w:r>
    <w:r w:rsidR="006D25D7" w:rsidRPr="00761069">
      <w:rPr>
        <w:lang w:val="en-GB"/>
      </w:rPr>
      <w:tab/>
      <w:t xml:space="preserve">           </w:t>
    </w:r>
    <w:r w:rsidR="00057089" w:rsidRPr="00761069">
      <w:rPr>
        <w:lang w:val="en-GB"/>
      </w:rPr>
      <w:t xml:space="preserve">Rev. </w:t>
    </w:r>
    <w:r w:rsidR="00761069">
      <w:rPr>
        <w:lang w:val="en-GB"/>
      </w:rPr>
      <w:t>0</w:t>
    </w:r>
    <w:r w:rsidR="00057089" w:rsidRPr="00761069">
      <w:rPr>
        <w:lang w:val="en-GB"/>
      </w:rPr>
      <w:t>/</w:t>
    </w:r>
    <w:r w:rsidR="0018316A">
      <w:rPr>
        <w:lang w:val="en-GB"/>
      </w:rPr>
      <w:t>2022.0</w:t>
    </w:r>
    <w:r w:rsidR="009F42DF">
      <w:rPr>
        <w:lang w:val="en-GB"/>
      </w:rPr>
      <w:t>4</w:t>
    </w:r>
    <w:r w:rsidR="0018316A">
      <w:rPr>
        <w:lang w:val="en-GB"/>
      </w:rPr>
      <w:t>.</w:t>
    </w:r>
    <w:r w:rsidR="009F42DF">
      <w:rPr>
        <w:lang w:val="en-GB"/>
      </w:rPr>
      <w:t>30</w:t>
    </w:r>
    <w:r w:rsidR="00286445" w:rsidRPr="00761069">
      <w:rPr>
        <w:lang w:val="en-GB"/>
      </w:rPr>
      <w:tab/>
      <w:t xml:space="preserve"> </w:t>
    </w:r>
    <w:proofErr w:type="spellStart"/>
    <w:r w:rsidR="00286445" w:rsidRPr="00761069">
      <w:rPr>
        <w:lang w:val="en-GB"/>
      </w:rPr>
      <w:t>Pág</w:t>
    </w:r>
    <w:proofErr w:type="spellEnd"/>
    <w:r w:rsidR="00286445" w:rsidRPr="00761069">
      <w:rPr>
        <w:lang w:val="en-GB"/>
      </w:rPr>
      <w:t xml:space="preserve">. </w:t>
    </w:r>
    <w:r w:rsidR="000011E1" w:rsidRPr="0016259C">
      <w:fldChar w:fldCharType="begin"/>
    </w:r>
    <w:r w:rsidR="00286445" w:rsidRPr="00761069">
      <w:rPr>
        <w:lang w:val="en-GB"/>
      </w:rPr>
      <w:instrText xml:space="preserve"> PAGE   \* MERGEFORMAT </w:instrText>
    </w:r>
    <w:r w:rsidR="000011E1" w:rsidRPr="0016259C">
      <w:fldChar w:fldCharType="separate"/>
    </w:r>
    <w:r w:rsidR="000971EA">
      <w:rPr>
        <w:noProof/>
        <w:lang w:val="en-GB"/>
      </w:rPr>
      <w:t>2</w:t>
    </w:r>
    <w:r w:rsidR="000011E1" w:rsidRPr="0016259C">
      <w:rPr>
        <w:noProof/>
      </w:rPr>
      <w:fldChar w:fldCharType="end"/>
    </w:r>
    <w:r w:rsidR="00286445" w:rsidRPr="00761069">
      <w:rPr>
        <w:lang w:val="en-GB"/>
      </w:rPr>
      <w:t xml:space="preserve"> de </w:t>
    </w:r>
    <w:r w:rsidR="00B21955">
      <w:fldChar w:fldCharType="begin"/>
    </w:r>
    <w:r w:rsidR="00B21955" w:rsidRPr="00761069">
      <w:rPr>
        <w:lang w:val="en-GB"/>
      </w:rPr>
      <w:instrText xml:space="preserve"> NUMPAGES  \* Arabic  \* MERGEFORMAT </w:instrText>
    </w:r>
    <w:r w:rsidR="00B21955">
      <w:fldChar w:fldCharType="separate"/>
    </w:r>
    <w:r w:rsidR="000971EA">
      <w:rPr>
        <w:noProof/>
        <w:lang w:val="en-GB"/>
      </w:rPr>
      <w:t>2</w:t>
    </w:r>
    <w:r w:rsidR="00B21955">
      <w:rPr>
        <w:noProof/>
      </w:rPr>
      <w:fldChar w:fldCharType="end"/>
    </w:r>
  </w:p>
  <w:p w14:paraId="113DFCE3" w14:textId="77777777" w:rsidR="00286445" w:rsidRPr="00761069" w:rsidRDefault="00286445" w:rsidP="00AD13F4">
    <w:pPr>
      <w:pStyle w:val="Footer"/>
      <w:tabs>
        <w:tab w:val="clear" w:pos="4252"/>
        <w:tab w:val="clear" w:pos="8504"/>
        <w:tab w:val="left" w:pos="6735"/>
      </w:tabs>
      <w:rPr>
        <w:sz w:val="20"/>
        <w:szCs w:val="20"/>
        <w:lang w:val="en-GB"/>
      </w:rPr>
    </w:pPr>
    <w:r w:rsidRPr="00761069">
      <w:rPr>
        <w:sz w:val="20"/>
        <w:szCs w:val="20"/>
        <w:lang w:val="en-GB"/>
      </w:rPr>
      <w:tab/>
    </w:r>
    <w:r w:rsidRPr="00761069">
      <w:rPr>
        <w:sz w:val="20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2027" w14:textId="77777777" w:rsidR="000C6C1B" w:rsidRDefault="000C6C1B" w:rsidP="00E20A02">
      <w:pPr>
        <w:spacing w:after="0"/>
      </w:pPr>
      <w:r>
        <w:separator/>
      </w:r>
    </w:p>
  </w:footnote>
  <w:footnote w:type="continuationSeparator" w:id="0">
    <w:p w14:paraId="5892F5D9" w14:textId="77777777" w:rsidR="000C6C1B" w:rsidRDefault="000C6C1B" w:rsidP="00E20A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1233" w14:textId="77777777" w:rsidR="00286445" w:rsidRDefault="004E035E" w:rsidP="008A7CB8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AEDDC94" wp14:editId="4233FEFE">
          <wp:simplePos x="0" y="0"/>
          <wp:positionH relativeFrom="margin">
            <wp:posOffset>88900</wp:posOffset>
          </wp:positionH>
          <wp:positionV relativeFrom="page">
            <wp:posOffset>311785</wp:posOffset>
          </wp:positionV>
          <wp:extent cx="708660" cy="806101"/>
          <wp:effectExtent l="0" t="0" r="0" b="0"/>
          <wp:wrapNone/>
          <wp:docPr id="1" name="Imagem 1" descr="logotipo - ip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- ip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06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30BD1" w14:textId="77777777" w:rsidR="00286445" w:rsidRDefault="00286445" w:rsidP="008A7CB8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</w:p>
  <w:p w14:paraId="3D8920E0" w14:textId="77777777" w:rsidR="00286445" w:rsidRDefault="00286445" w:rsidP="001363BD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4252"/>
      </w:tabs>
      <w:ind w:left="0" w:firstLine="0"/>
      <w:jc w:val="center"/>
    </w:pPr>
    <w:r>
      <w:t xml:space="preserve">Programa da </w:t>
    </w:r>
    <w:r w:rsidR="00761069">
      <w:t>Ação de Curta Duração</w:t>
    </w:r>
  </w:p>
  <w:p w14:paraId="50BF03F2" w14:textId="77777777" w:rsidR="00286445" w:rsidRDefault="00286445" w:rsidP="008A7CB8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555"/>
      </w:tabs>
    </w:pPr>
    <w:r>
      <w:tab/>
    </w:r>
    <w:r>
      <w:tab/>
    </w:r>
  </w:p>
  <w:p w14:paraId="4B073B32" w14:textId="77777777" w:rsidR="00286445" w:rsidRDefault="00286445" w:rsidP="008A7CB8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5A1"/>
    <w:multiLevelType w:val="hybridMultilevel"/>
    <w:tmpl w:val="61E8636E"/>
    <w:lvl w:ilvl="0" w:tplc="56DA4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6BD"/>
    <w:multiLevelType w:val="hybridMultilevel"/>
    <w:tmpl w:val="2E0AA846"/>
    <w:lvl w:ilvl="0" w:tplc="B86C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54675"/>
    <w:multiLevelType w:val="hybridMultilevel"/>
    <w:tmpl w:val="A74A501E"/>
    <w:lvl w:ilvl="0" w:tplc="F85A3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5591E"/>
    <w:multiLevelType w:val="hybridMultilevel"/>
    <w:tmpl w:val="4F96A7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87C61"/>
    <w:multiLevelType w:val="hybridMultilevel"/>
    <w:tmpl w:val="C6B0CA12"/>
    <w:lvl w:ilvl="0" w:tplc="F0AED0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2F31"/>
    <w:multiLevelType w:val="hybridMultilevel"/>
    <w:tmpl w:val="4AF406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6164">
    <w:abstractNumId w:val="4"/>
  </w:num>
  <w:num w:numId="2" w16cid:durableId="1611669261">
    <w:abstractNumId w:val="1"/>
  </w:num>
  <w:num w:numId="3" w16cid:durableId="758062077">
    <w:abstractNumId w:val="3"/>
  </w:num>
  <w:num w:numId="4" w16cid:durableId="79722047">
    <w:abstractNumId w:val="0"/>
  </w:num>
  <w:num w:numId="5" w16cid:durableId="894776486">
    <w:abstractNumId w:val="5"/>
  </w:num>
  <w:num w:numId="6" w16cid:durableId="28655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02"/>
    <w:rsid w:val="000011E1"/>
    <w:rsid w:val="00011E4F"/>
    <w:rsid w:val="00012BC8"/>
    <w:rsid w:val="00057089"/>
    <w:rsid w:val="00063788"/>
    <w:rsid w:val="0007160E"/>
    <w:rsid w:val="00074740"/>
    <w:rsid w:val="0009279E"/>
    <w:rsid w:val="00093E52"/>
    <w:rsid w:val="000971EA"/>
    <w:rsid w:val="000B304E"/>
    <w:rsid w:val="000C6C1B"/>
    <w:rsid w:val="000F1238"/>
    <w:rsid w:val="00103D0A"/>
    <w:rsid w:val="001116CE"/>
    <w:rsid w:val="0012003E"/>
    <w:rsid w:val="001212E7"/>
    <w:rsid w:val="001363BD"/>
    <w:rsid w:val="00136A29"/>
    <w:rsid w:val="001611FC"/>
    <w:rsid w:val="0016259C"/>
    <w:rsid w:val="0018316A"/>
    <w:rsid w:val="001832D3"/>
    <w:rsid w:val="001C7663"/>
    <w:rsid w:val="001D2ECF"/>
    <w:rsid w:val="00217450"/>
    <w:rsid w:val="00224228"/>
    <w:rsid w:val="0022472C"/>
    <w:rsid w:val="002437AD"/>
    <w:rsid w:val="002504F9"/>
    <w:rsid w:val="002670D8"/>
    <w:rsid w:val="002727D1"/>
    <w:rsid w:val="0028183B"/>
    <w:rsid w:val="00282B48"/>
    <w:rsid w:val="0028380F"/>
    <w:rsid w:val="00286445"/>
    <w:rsid w:val="00290F22"/>
    <w:rsid w:val="00294A4E"/>
    <w:rsid w:val="002F5A73"/>
    <w:rsid w:val="00310C43"/>
    <w:rsid w:val="00323331"/>
    <w:rsid w:val="003310E8"/>
    <w:rsid w:val="00336B9C"/>
    <w:rsid w:val="00357F45"/>
    <w:rsid w:val="00361036"/>
    <w:rsid w:val="0037407D"/>
    <w:rsid w:val="003A46FD"/>
    <w:rsid w:val="003B11E3"/>
    <w:rsid w:val="003D2A80"/>
    <w:rsid w:val="003F2703"/>
    <w:rsid w:val="004034E4"/>
    <w:rsid w:val="00414AF3"/>
    <w:rsid w:val="00445CEE"/>
    <w:rsid w:val="004E035E"/>
    <w:rsid w:val="005053BF"/>
    <w:rsid w:val="005424DE"/>
    <w:rsid w:val="00546BF4"/>
    <w:rsid w:val="005556FC"/>
    <w:rsid w:val="00574B6F"/>
    <w:rsid w:val="005A43AF"/>
    <w:rsid w:val="005C5861"/>
    <w:rsid w:val="005D5AEA"/>
    <w:rsid w:val="005E221C"/>
    <w:rsid w:val="005E7FC3"/>
    <w:rsid w:val="005F77CB"/>
    <w:rsid w:val="00624B93"/>
    <w:rsid w:val="0067031E"/>
    <w:rsid w:val="006A6F70"/>
    <w:rsid w:val="006C43E6"/>
    <w:rsid w:val="006D25D7"/>
    <w:rsid w:val="006F150D"/>
    <w:rsid w:val="007142FA"/>
    <w:rsid w:val="00743AE8"/>
    <w:rsid w:val="0074755C"/>
    <w:rsid w:val="00761069"/>
    <w:rsid w:val="00767FAA"/>
    <w:rsid w:val="007866A6"/>
    <w:rsid w:val="00791EE9"/>
    <w:rsid w:val="00792BCF"/>
    <w:rsid w:val="00795101"/>
    <w:rsid w:val="007959B5"/>
    <w:rsid w:val="00796210"/>
    <w:rsid w:val="007B1BB1"/>
    <w:rsid w:val="007B6F09"/>
    <w:rsid w:val="007C0300"/>
    <w:rsid w:val="007D0072"/>
    <w:rsid w:val="007D02D3"/>
    <w:rsid w:val="007F0A48"/>
    <w:rsid w:val="00810CC2"/>
    <w:rsid w:val="00812358"/>
    <w:rsid w:val="008143BE"/>
    <w:rsid w:val="0084732A"/>
    <w:rsid w:val="00847BA6"/>
    <w:rsid w:val="00852F3F"/>
    <w:rsid w:val="00873E2E"/>
    <w:rsid w:val="00894E58"/>
    <w:rsid w:val="008A7CB8"/>
    <w:rsid w:val="008E5D68"/>
    <w:rsid w:val="00924FD5"/>
    <w:rsid w:val="00931EAF"/>
    <w:rsid w:val="00932114"/>
    <w:rsid w:val="009570FA"/>
    <w:rsid w:val="00962A13"/>
    <w:rsid w:val="00962BE9"/>
    <w:rsid w:val="009771CC"/>
    <w:rsid w:val="00995AC6"/>
    <w:rsid w:val="009C41AF"/>
    <w:rsid w:val="009D52D7"/>
    <w:rsid w:val="009F42DF"/>
    <w:rsid w:val="00A0490F"/>
    <w:rsid w:val="00A315F1"/>
    <w:rsid w:val="00A37207"/>
    <w:rsid w:val="00A4335F"/>
    <w:rsid w:val="00A5479C"/>
    <w:rsid w:val="00A72F98"/>
    <w:rsid w:val="00A77564"/>
    <w:rsid w:val="00AA34A2"/>
    <w:rsid w:val="00AD13F4"/>
    <w:rsid w:val="00B07284"/>
    <w:rsid w:val="00B14A01"/>
    <w:rsid w:val="00B1792A"/>
    <w:rsid w:val="00B21955"/>
    <w:rsid w:val="00B22936"/>
    <w:rsid w:val="00B268C6"/>
    <w:rsid w:val="00B6653D"/>
    <w:rsid w:val="00B70DD5"/>
    <w:rsid w:val="00BA48FA"/>
    <w:rsid w:val="00C030C7"/>
    <w:rsid w:val="00C22681"/>
    <w:rsid w:val="00C83B9B"/>
    <w:rsid w:val="00CA658F"/>
    <w:rsid w:val="00CB3E89"/>
    <w:rsid w:val="00CC7215"/>
    <w:rsid w:val="00CD111F"/>
    <w:rsid w:val="00D013F7"/>
    <w:rsid w:val="00D12347"/>
    <w:rsid w:val="00D276C5"/>
    <w:rsid w:val="00D31C54"/>
    <w:rsid w:val="00D444C6"/>
    <w:rsid w:val="00D51138"/>
    <w:rsid w:val="00D5183D"/>
    <w:rsid w:val="00D65655"/>
    <w:rsid w:val="00D9114A"/>
    <w:rsid w:val="00DB1475"/>
    <w:rsid w:val="00DB305F"/>
    <w:rsid w:val="00DC6E48"/>
    <w:rsid w:val="00DE1429"/>
    <w:rsid w:val="00DE5A83"/>
    <w:rsid w:val="00E057B1"/>
    <w:rsid w:val="00E05F7F"/>
    <w:rsid w:val="00E137DC"/>
    <w:rsid w:val="00E20A02"/>
    <w:rsid w:val="00E3308D"/>
    <w:rsid w:val="00E339D9"/>
    <w:rsid w:val="00E33A68"/>
    <w:rsid w:val="00E43F44"/>
    <w:rsid w:val="00EC5068"/>
    <w:rsid w:val="00EF1BF0"/>
    <w:rsid w:val="00EF7798"/>
    <w:rsid w:val="00F25162"/>
    <w:rsid w:val="00F44FC8"/>
    <w:rsid w:val="00F51CBA"/>
    <w:rsid w:val="00F912E6"/>
    <w:rsid w:val="00F91AF7"/>
    <w:rsid w:val="00FB4D55"/>
    <w:rsid w:val="00FC2C5A"/>
    <w:rsid w:val="00FC5ACA"/>
    <w:rsid w:val="00FC5CA9"/>
    <w:rsid w:val="00FD7D55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EFFD2"/>
  <w15:chartTrackingRefBased/>
  <w15:docId w15:val="{369BE5A3-C4D2-49A2-BF82-F069945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E4"/>
    <w:pPr>
      <w:spacing w:after="120"/>
      <w:ind w:left="567" w:hanging="567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comgrelha1">
    <w:name w:val="Tabela com grelha1"/>
    <w:basedOn w:val="TableNormal"/>
    <w:uiPriority w:val="59"/>
    <w:rsid w:val="00E20A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20A02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0A02"/>
  </w:style>
  <w:style w:type="paragraph" w:styleId="Footer">
    <w:name w:val="footer"/>
    <w:basedOn w:val="Normal"/>
    <w:link w:val="FooterChar"/>
    <w:uiPriority w:val="99"/>
    <w:unhideWhenUsed/>
    <w:rsid w:val="00E20A02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0A02"/>
  </w:style>
  <w:style w:type="character" w:styleId="PlaceholderText">
    <w:name w:val="Placeholder Text"/>
    <w:uiPriority w:val="99"/>
    <w:semiHidden/>
    <w:rsid w:val="00E20A02"/>
    <w:rPr>
      <w:color w:val="808080"/>
    </w:rPr>
  </w:style>
  <w:style w:type="paragraph" w:styleId="ListParagraph">
    <w:name w:val="List Paragraph"/>
    <w:basedOn w:val="Normal"/>
    <w:uiPriority w:val="34"/>
    <w:qFormat/>
    <w:rsid w:val="00FC2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4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34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4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F5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62CDAA96F64218BCB5C09A3B352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B86D5-4A18-4B0C-9A46-A73F0842FE58}"/>
      </w:docPartPr>
      <w:docPartBody>
        <w:p w:rsidR="0050503A" w:rsidRDefault="004C03DE" w:rsidP="004C03DE">
          <w:pPr>
            <w:pStyle w:val="A762CDAA96F64218BCB5C09A3B3525871"/>
          </w:pPr>
          <w:r>
            <w:rPr>
              <w:rStyle w:val="PlaceholderText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DE"/>
    <w:rsid w:val="0003470E"/>
    <w:rsid w:val="000511FF"/>
    <w:rsid w:val="00146FD9"/>
    <w:rsid w:val="00160F80"/>
    <w:rsid w:val="001C66A0"/>
    <w:rsid w:val="0025103C"/>
    <w:rsid w:val="00386CCB"/>
    <w:rsid w:val="004C03DE"/>
    <w:rsid w:val="0050503A"/>
    <w:rsid w:val="00570389"/>
    <w:rsid w:val="005F06C4"/>
    <w:rsid w:val="00671F4F"/>
    <w:rsid w:val="006A1C73"/>
    <w:rsid w:val="007263FB"/>
    <w:rsid w:val="009027CC"/>
    <w:rsid w:val="009730EB"/>
    <w:rsid w:val="00B9155D"/>
    <w:rsid w:val="00E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03DE"/>
    <w:rPr>
      <w:color w:val="808080"/>
    </w:rPr>
  </w:style>
  <w:style w:type="paragraph" w:customStyle="1" w:styleId="A762CDAA96F64218BCB5C09A3B3525871">
    <w:name w:val="A762CDAA96F64218BCB5C09A3B3525871"/>
    <w:rsid w:val="004C03DE"/>
    <w:pPr>
      <w:spacing w:after="120" w:line="240" w:lineRule="auto"/>
      <w:ind w:left="567" w:hanging="567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FCBD-5D60-44EE-A6D4-7096F3A1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SG_FOR</dc:creator>
  <cp:keywords/>
  <cp:lastModifiedBy>Rui Brandão</cp:lastModifiedBy>
  <cp:revision>2</cp:revision>
  <cp:lastPrinted>2022-06-03T16:36:00Z</cp:lastPrinted>
  <dcterms:created xsi:type="dcterms:W3CDTF">2023-09-13T10:46:00Z</dcterms:created>
  <dcterms:modified xsi:type="dcterms:W3CDTF">2023-09-13T10:46:00Z</dcterms:modified>
</cp:coreProperties>
</file>